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临沂市罗庄区不锈钢精深加工特色产业集群发展研究报告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临沂市罗庄区不锈钢精深加工特色产业集群于2026年入选山东省特色产业集群，是罗庄区重点培育的“一号工程”与“首位产业”，位于罗庄经济开发区及周边园区。上述情况表明，相关环节仍有较大提升潜力与拓展空间，需持续发力加以巩固。从中可见，夯实产业基础并稳步固链强链，是稳当前、谋长远的必然选择。由此判断，把既有优势转化为持久竞争力，仍需久久为功、持续加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以盛阳、宏旺两大链主企业为龙头，依托180万吨热轧、120万吨冷轧产能，构建“热轧—冷轧—开平分条—表面处理—精深加工—专业市场”全产业链。从中可见，夯实产业基础并稳步固链强链，是稳当前、谋长远的必然选择。由此判断，把既有优势转化为持久竞争力，仍需久久为功、持续加力。总体看，这一态势有利于集群提质增效，但短板亦不容忽视，须统筹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罗庄不锈钢产业从早年零散家庭小作坊起步，逐步成长为鲁南地区数一数二的不锈钢生产加工基地，是临沂工业高质量发展的重要支撑。由此判断，把既有优势转化为持久竞争力，仍需久久为功、持续加力。总体看，这一态势有利于集群提质增效，但短板亦不容忽视，须统筹施策。展望未来，在政策与市场共同作用下，相关领域有望迎来更高质量的发展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2025年，罗庄区地区生产总值完成500.1亿元、增长6.1%，其中不锈钢规上企业完成产值112亿元，占全区工业总产值的22%，拉动作用突出。总体看，这一态势有利于集群提质增效，但短板亦不容忽视，须统筹施策。展望未来，在政策与市场共同作用下，相关领域有望迎来更高质量的发展。应当看到，机遇与挑战并存，唯有主动作为方能巩固并扩大既有领先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罗庄区政府公开信息，2025年全区完成规上工业产值513.8亿元，不锈钢产业向深加工延伸并跻身全省“十强产业”雁阵形集群，整体规模居全市前列。展望未来，在政策与市场共同作用下，相关领域有望迎来更高质量的发展。应当看到，机遇与挑战并存，唯有主动作为方能巩固并扩大既有领先优势。实践说明，依托龙头带动与协同配套，可有效提升整体运行效率与抗风险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北园美鑫孵化园已入驻不锈钢企业155家，年交易额突破30亿元、税收4500万元，带动7000多人就业，成为中小微企业集聚与产品转化的核心平台。应当看到，机遇与挑战并存，唯有主动作为方能巩固并扩大既有领先优势。实践说明，依托龙头带动与协同配套，可有效提升整体运行效率与抗风险韧性。需要强调的是，相关工作的系统性与协同性，直接关系集群升级的成败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主导产业涵盖原材料冶炼与制备、精深加工与制品、下游应用与循环利用三大环节，聚焦高端合金新材料、建筑结构、日用五金与装备制造的深加工方向。实践说明，依托龙头带动与协同配套，可有效提升整体运行效率与抗风险韧性。需要强调的是，相关工作的系统性与协同性，直接关系集群升级的成败。综合研判，集群已具备一定基础，下一步须在补链延链上取得实质性突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上游以临沂钢铁投资集团不锈钢板坯及盛阳棒线材冶炼制备为主，中游为热轧、冷轧与开平分条表面处理，下游延伸至制品、专业市场与循环再利用。需要强调的是，相关工作的系统性与协同性，直接关系集群升级的成败。综合研判，集群已具备一定基础，下一步须在补链延链上取得实质性突破。可以预见，随着要素保障逐步完善，集群发展动能将得到进一步释放与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品体系包括不锈钢复合卷、镍基合金卷材、钛板、彩色不锈钢板、无缝管与螺旋焊管等，广泛应用于供水管网、汽车制造、餐饮厨具与精密智造领域。综合研判，集群已具备一定基础，下一步须在补链延链上取得实质性突破。可以预见，随着要素保障逐步完善，集群发展动能将得到进一步释放与增强。这对优化产业组织形态、增强发展韧性具有积极的现实支撑意义与长远价值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已形成“热轧—冷轧—开平分条—表面处理—精深加工—专业市场”相对完整的产业链条，上游冶炼、中游轧制与下游制品环节衔接较为顺畅。可以预见，随着要素保障逐步完善，集群发展动能将得到进一步释放与增强。这对优化产业组织形态、增强发展韧性具有积极的现实支撑意义与长远价值。从长远计，构建开放协同的创新生态，是破解瓶颈制约的关键着力点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上游依托自产不锈钢板坯与方圆坯，中游盛阳热轧、宏旺冷轧构成核心轧制能力，下游集聚美鑫孵化园等大批精深加工与商贸企业。这对优化产业组织形态、增强发展韧性具有积极的现实支撑意义与长远价值。从长远计，构建开放协同的创新生态，是破解瓶颈制约的关键着力点所在。说明相关举措已初见成效，但要把成果做深做实，仍须常抓不懈、久久为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对标无锡大明“一站式加工服务”与佛山“全规格表面处理”，集群在开平分条、表面处理等配套环节持续补强，专业市场与展销功能逐步完善。从长远计，构建开放协同的创新生态，是破解瓶颈制约的关键着力点所在。说明相关举措已初见成效，但要把成果做深做实，仍须常抓不懈、久久为功。由此进一步印证，特色化、差异化的发展路径符合集群实际与自身比较优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业链看，集群仍面临“上游原料依赖、下游精深不足”瓶颈，镍、铬等关键原料对外依存度较高，高端原料保障能力有待提升。说明相关举措已初见成效，但要把成果做深做实，仍须常抓不懈、久久为功。由此进一步印证，特色化、差异化的发展路径符合集群实际与自身比较优势。这对稳定经营主体预期、激发市场活力将发挥重要的牵引与保障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下游精深加工以板材开平、通用制品为主，高端特种不锈钢、精密管材与高附加值终端产品占比偏低，价值链向两端延伸不够。由此进一步印证，特色化、差异化的发展路径符合集群实际与自身比较优势。这对稳定经营主体预期、激发市场活力将发挥重要的牵引与保障作用。需以底线思维统筹发展与安全，在变化中牢牢把握集群发展的战略主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端焊材、部分表面处理药剂及精密模具等配套曾依赖外部采购，虽盛阳已布局自主焊材配套，但整体本地配套率与关键环节自给能力仍需增强。这对稳定经营主体预期、激发市场活力将发挥重要的牵引与保障作用。需以底线思维统筹发展与安全，在变化中牢牢把握集群发展的战略主动。这也对营商环境与公共服务提出了更高要求，须持续用力、不断优化提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品以热轧卷、冷轧卷及通用制品为主，处于不锈钢产业链中游加工环节，近年来通过钛合金、复合板等高端材料提升价值占比。需以底线思维统筹发展与安全，在变化中牢牢把握集群发展的战略主动。这也对营商环境与公共服务提出了更高要求，须持续用力、不断优化提升。总体判断，只要方向明确、举措得当，集群完全有能力迈上更高的发展能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盛阳纯钛板、钛合金板材等单项冠军与领军产品已实现较高附加值，但多数中小企业仍以来料加工与标准品生产为主，品牌溢价有限。这也对营商环境与公共服务提出了更高要求，须持续用力、不断优化提升。总体判断，只要方向明确、举措得当，集群完全有能力迈上更高的发展能级。此类探索为同类地区提供了可借鉴经验，其示范价值值得充分肯定与推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价值链的关键在于由“卖材料”向“材料+制品+服务”转变，强化合金配方、复合工艺与终端设计能力，增强在重点客户供应链中的黏性。总体判断，只要方向明确、举措得当，集群完全有能力迈上更高的发展能级。此类探索为同类地区提供了可借鉴经验，其示范价值值得充分肯定与推广。把规划蓝图变为现实成果，关键在于狠抓落实、强化督导并形成管理闭环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部分工清晰：盛阳主攻热轧与合金新材料，宏旺专注冷连轧与彩板，中小微企业集中在开平、表面处理、制品加工与商贸物流环节。此类探索为同类地区提供了可借鉴经验，其示范价值值得充分肯定与推广。把规划蓝图变为现实成果，关键在于狠抓落实、强化督导并形成管理闭环。相关经验若能在集群内有序复制推广，将显著放大整体发展的协同效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南北“两园”错位布局：北园美鑫孵化园侧重精深加工与地产品转化，南园加工智造园聚焦高端制造与链主项目，功能互补协同。把规划蓝图变为现实成果，关键在于狠抓落实、强化督导并形成管理闭环。相关经验若能在集群内有序复制推广，将显著放大整体发展的协同效应。这表明市场与政府同向发力，是提升产业能级与竞争力的有效实现路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通过“链长+专班”机制与产业链生态图谱，引导企业按环节分工协作，盛阳、宏旺带动上下游配套，形成“龙头引领、专精特配套”格局。相关经验若能在集群内有序复制推广，将显著放大整体发展的协同效应。这表明市场与政府同向发力，是提升产业能级与竞争力的有效实现路径。对中小企业而言，融入这一进程既是挑战，更是实现能级跃升的重要契机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呈“两大链主+大批中小微”的金字塔结构，盛阳、宏旺为百亿级链主企业，北园美鑫孵化园集聚155家不锈钢中小企业，规模梯度明显。这表明市场与政府同向发力，是提升产业能级与竞争力的有效实现路径。对中小企业而言，融入这一进程既是挑战，更是实现能级跃升的重要契机。由此形成的良性循环，将为集群行稳致远提供坚实而持久的内在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规模分布看，规上不锈钢企业支撑产值基本盘，小微企业在开平、表面处理、制品等环节提供灵活配套，但年产值过十亿元企业数量仍有限。对中小企业而言，融入这一进程既是挑战，更是实现能级跃升的重要契机。由此形成的良性循环，将为集群行稳致远提供坚实而持久的内在支撑。上述情况表明，相关环节仍有较大提升潜力与拓展空间，需持续发力加以巩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盛阳、宏旺上榜山东民企200强，龙头企业引领作用突出，但整体看中小企业单体规模偏小，亟待通过兼并重组与协作配套提升组织化水平。由此形成的良性循环，将为集群行稳致远提供坚实而持久的内在支撑。上述情况表明，相关环节仍有较大提升潜力与拓展空间，需持续发力加以巩固。从中可见，夯实产业基础并稳步固链强链，是稳当前、谋长远的必然选择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以民营资本为主，盛阳、宏旺均为本土民营企业，市场化程度高、经营机制灵活，对市场需求与技术变革响应迅速。上述情况表明，相关环节仍有较大提升潜力与拓展空间，需持续发力加以巩固。从中可见，夯实产业基础并稳步固链强链，是稳当前、谋长远的必然选择。由此判断，把既有优势转化为持久竞争力，仍需久久为功、持续加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混合所有制与国有成分主要体现在上游冶炼环节（如临沂钢铁投资集团），中下游加工以民营为主体，产权结构多元且清晰。从中可见，夯实产业基础并稳步固链强链，是稳当前、谋长远的必然选择。由此判断，把既有优势转化为持久竞争力，仍需久久为功、持续加力。总体看，这一态势有利于集群提质增效，但短板亦不容忽视，须统筹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专精特新与高新技术企业政策驱动下，部分企业规范法人治理、建立现代管理制度，产权结构与管理能力同步优化，为资本运作奠定基础。由此判断，把既有优势转化为持久竞争力，仍需久久为功、持续加力。总体看，这一态势有利于集群提质增效，但短板亦不容忽视，须统筹施策。展望未来，在政策与市场共同作用下，相关领域有望迎来更高质量的发展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山东盛阳金属科技股份有限公司热轧年产能180万吨，纯钛板为山东省第六批、第八批制造业单项冠军，是不锈钢复合材料的链主企业。总体看，这一态势有利于集群提质增效，但短板亦不容忽视，须统筹施策。展望未来，在政策与市场共同作用下，相关领域有望迎来更高质量的发展。应当看到，机遇与挑战并存，唯有主动作为方能巩固并扩大既有领先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山东宏旺实业有限公司多机架冷连轧生产线技术国内领先，率先运用十八辊五机架、六辊六机架连轧机组，冷轧卷板与彩板广泛应用于厨具与精密制造。展望未来，在政策与市场共同作用下，相关领域有望迎来更高质量的发展。应当看到，机遇与挑战并存，唯有主动作为方能巩固并扩大既有领先优势。实践说明，依托龙头带动与协同配套，可有效提升整体运行效率与抗风险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山东临港有色金属年产70万吨不锈钢棒线材项目由盛阳上游冶炼板块投资，具备奥氏体、铁素体、马氏体、双相等多牌号产品生产能力。应当看到，机遇与挑战并存，唯有主动作为方能巩固并扩大既有领先优势。实践说明，依托龙头带动与协同配套，可有效提升整体运行效率与抗风险韧性。需要强调的是，相关工作的系统性与协同性，直接关系集群升级的成败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高度集聚于罗庄经济开发区南北两园，美鑫孵化园建成面积34万平方米，吸引开平、表面处理、制品加工商户入驻，集聚度持续提升。实践说明，依托龙头带动与协同配套，可有效提升整体运行效率与抗风险韧性。需要强调的是，相关工作的系统性与协同性，直接关系集群升级的成败。综合研判，集群已具备一定基础，下一步须在补链延链上取得实质性突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聚区内上下游配套半径短，主材生产—配套供应—精深加工—产品展销一体化，降低了物流与交易成本，增强了技术外溢与协同创新。需要强调的是，相关工作的系统性与协同性，直接关系集群升级的成败。综合研判，集群已具备一定基础，下一步须在补链延链上取得实质性突破。可以预见，随着要素保障逐步完善，集群发展动能将得到进一步释放与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依托中国(罗庄)工业博览中心等平台，企业空间集聚与展销功能结合，产业辨识度与区域品牌影响力显著增强，形成工商复合型产业综合体。综合研判，集群已具备一定基础，下一步须在补链延链上取得实质性突破。可以预见，随着要素保障逐步完善，集群发展动能将得到进一步释放与增强。这对优化产业组织形态、增强发展韧性具有积极的现实支撑意义与长远价值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研发投入强度稳步提升，盛阳、宏旺等龙头企业与山东建筑大学、东北大学、燕山大学等高校对接，联合建设研发平台攻克核心技术。可以预见，随着要素保障逐步完善，集群发展动能将得到进一步释放与增强。这对优化产业组织形态、增强发展韧性具有积极的现实支撑意义与长远价值。从长远计，构建开放协同的创新生态，是破解瓶颈制约的关键着力点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盛阳坚持“横向拓展、纵向延伸”，围绕合金新材料与新型复合金属材料攻关，研发投入支撑其从基础材料加工向高端精深智造跃迁。这对优化产业组织形态、增强发展韧性具有积极的现实支撑意义与长远价值。从长远计，构建开放协同的创新生态，是破解瓶颈制约的关键着力点所在。说明相关举措已初见成效，但要把成果做深做实，仍须常抓不懈、久久为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“钢20”等专项政策激励下，企业普遍加大新工艺、新装备投入，通过研发费用加计扣除与技改奖补，逐步强化创新驱动的内生动力。从长远计，构建开放协同的创新生态，是破解瓶颈制约的关键着力点所在。说明相关举措已初见成效，但要把成果做深做实，仍须常抓不懈、久久为功。由此进一步印证，特色化、差异化的发展路径符合集群实际与自身比较优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产出成效显著：盛阳纯钛钛带2022年获“山东省第六批制造业单项冠军产品”，钛合金板材2023年入选省新材料领军企业培育库。说明相关举措已初见成效，但要把成果做深做实，仍须常抓不懈、久久为功。由此进一步印证，特色化、差异化的发展路径符合集群实际与自身比较优势。这对稳定经营主体预期、激发市场活力将发挥重要的牵引与保障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盛阳攻克不锈钢复合螺旋焊管全流程制备工艺，历经数百次试验实现从组坯到热轧再到管材的自主可控，产品应用于供水管网与汽车制造。由此进一步印证，特色化、差异化的发展路径符合集群实际与自身比较优势。这对稳定经营主体预期、激发市场活力将发挥重要的牵引与保障作用。需以底线思维统筹发展与安全，在变化中牢牢把握集群发展的战略主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宏旺冷连轧技术生产效率较可逆式单轧机提高约10倍，产品质量达国际最高标准；2024年盛阳70万吨棒线材项目当年建设当年投产，创新转化高效。这对稳定经营主体预期、激发市场活力将发挥重要的牵引与保障作用。需以底线思维统筹发展与安全，在变化中牢牢把握集群发展的战略主动。这也对营商环境与公共服务提出了更高要求，须持续用力、不断优化提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依托企业技术中心与校企联合研发平台开展攻关，盛阳、宏旺与多所高校共建合金新材料、复合工艺等研发载体，平台能级持续抬升。需以底线思维统筹发展与安全，在变化中牢牢把握集群发展的战略主动。这也对营商环境与公共服务提出了更高要求，须持续用力、不断优化提升。总体判断，只要方向明确、举措得当，集群完全有能力迈上更高的发展能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国(罗庄)工业博览中心搭建“展销+对接”公共服务平台，为技术成果展示、供需对接与以链招商提供支撑，弥补中小企业研发能力不足。这也对营商环境与公共服务提出了更高要求，须持续用力、不断优化提升。总体判断，只要方向明确、举措得当，集群完全有能力迈上更高的发展能级。此类探索为同类地区提供了可借鉴经验，其示范价值值得充分肯定与推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能级国家级创新平台仍偏少，盛阳等4家企业获评国家级绿色工厂体现制造水平，但面向前沿材料的重点实验室与工程中心建设有待加强。总体判断，只要方向明确、举措得当，集群完全有能力迈上更高的发展能级。此类探索为同类地区提供了可借鉴经验，其示范价值值得充分肯定与推广。把规划蓝图变为现实成果，关键在于狠抓落实、强化督导并形成管理闭环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转化以“企业出题、院校解题”为主，盛阳、宏旺与高校对接推动合金配方、复合工艺、冷连轧等成果快速转化为生产线能力。此类探索为同类地区提供了可借鉴经验，其示范价值值得充分肯定与推广。把规划蓝图变为现实成果，关键在于狠抓落实、强化督导并形成管理闭环。相关经验若能在集群内有序复制推广，将显著放大整体发展的协同效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不锈钢复合螺旋焊管、钛合金板材等关键成果已批量生产并交付订单，转化效率高，但部分高端特种管材的工程化放大仍需要周期验证。把规划蓝图变为现实成果，关键在于狠抓落实、强化督导并形成管理闭环。相关经验若能在集群内有序复制推广，将显著放大整体发展的协同效应。这表明市场与政府同向发力，是提升产业能级与竞争力的有效实现路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通过工业博览中心与产业链招商，创新成果加速向园区集聚落地，形成“主材生产—配套供应—精深加工—产品展销”一体化转化生态。相关经验若能在集群内有序复制推广，将显著放大整体发展的协同效应。这表明市场与政府同向发力，是提升产业能级与竞争力的有效实现路径。对中小企业而言，融入这一进程既是挑战，更是实现能级跃升的重要契机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罗庄作为老工业基地，产业工人储备充足，不锈钢产业吸纳大量本地技术工人，盛阳、宏旺等骨干企业拥有成熟的轧制、焊接与质检队伍。这表明市场与政府同向发力，是提升产业能级与竞争力的有效实现路径。对中小企业而言，融入这一进程既是挑战，更是实现能级跃升的重要契机。由此形成的良性循环，将为集群行稳致远提供坚实而持久的内在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技术工人以本地为主，在热轧、冷轧、焊接等工序形成熟练工人群体，但高端合金研发与复合型管理人才仍显不足，人才引育是关键变量。对中小企业而言，融入这一进程既是挑战，更是实现能级跃升的重要契机。由此形成的良性循环，将为集群行稳致远提供坚实而持久的内在支撑。上述情况表明，相关环节仍有较大提升潜力与拓展空间，需持续发力加以巩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通过与山东建筑大学、东北大学等院校合作培养，企业技术骨干持续充实，但面向特种不锈钢与复合材料的专业人才供给仍滞后于升级需要。由此形成的良性循环，将为集群行稳致远提供坚实而持久的内在支撑。上述情况表明，相关环节仍有较大提升潜力与拓展空间，需持续发力加以巩固。从中可见，夯实产业基础并稳步固链强链，是稳当前、谋长远的必然选择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以自有资金与银行信贷为主，链主企业融资能力较强，专精特新与绿色工厂可获政策奖补与信贷倾斜，但直接融资占比较低。上述情况表明，相关环节仍有较大提升潜力与拓展空间，需持续发力加以巩固。从中可见，夯实产业基础并稳步固链强链，是稳当前、谋长远的必然选择。由此判断，把既有优势转化为持久竞争力，仍需久久为功、持续加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小企业普遍面临抵押物不足、融资成本偏高问题，政策性担保、技改贴息等工具应用有助缓解，金融服务实体经济的精准度需提升。从中可见，夯实产业基础并稳步固链强链，是稳当前、谋长远的必然选择。由此判断，把既有优势转化为持久竞争力，仍需久久为功、持续加力。总体看，这一态势有利于集群提质增效，但短板亦不容忽视，须统筹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随着链主企业扩张与项目招引，部分企业对接资本市场，但整体资本供给仍以传统信贷为主，长期资本与风险投资引入有待加强。由此判断，把既有优势转化为持久竞争力，仍需久久为功、持续加力。总体看，这一态势有利于集群提质增效，但短板亦不容忽视，须统筹施策。展望未来，在政策与市场共同作用下，相关领域有望迎来更高质量的发展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南北两园载体提供土地空间保障，美鑫孵化园建成34万平方米，南园加工智造园集聚链主项目，园区综合服务与承载能力持续增强。总体看，这一态势有利于集群提质增效，但短板亦不容忽视，须统筹施策。展望未来，在政策与市场共同作用下，相关领域有望迎来更高质量的发展。应当看到，机遇与挑战并存，唯有主动作为方能巩固并扩大既有领先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不锈钢属高耗能行业，能耗与环保约束突出，罗庄推动企业节能减排改造，盛阳等4家企业获评国家级绿色工厂，落实低碳生产要求。展望未来，在政策与市场共同作用下，相关领域有望迎来更高质量的发展。应当看到，机遇与挑战并存，唯有主动作为方能巩固并扩大既有领先优势。实践说明，依托龙头带动与协同配套，可有效提升整体运行效率与抗风险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“双碳”背景下，集群推进智能化改造降低单位能耗，绿色工厂与循环制造成为要素保障重点，土地集约与能耗双控须统筹兼顾。应当看到，机遇与挑战并存，唯有主动作为方能巩固并扩大既有领先优势。实践说明，依托龙头带动与协同配套，可有效提升整体运行效率与抗风险韧性。需要强调的是，相关工作的系统性与协同性，直接关系集群升级的成败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上游原料以镍、铬、铁合金及不锈钢板坯为主，本地不具矿产优势，关键原料对外依存度高，原材料成本受国际市场波动影响明显。实践说明，依托龙头带动与协同配套，可有效提升整体运行效率与抗风险韧性。需要强调的是，相关工作的系统性与协同性，直接关系集群升级的成败。综合研判，集群已具备一定基础，下一步须在补链延链上取得实质性突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上游冶炼依托临沂钢铁投资集团不锈钢板坯与盛阳自产方圆坯，棒线材项目增强自供能力，但镍、铬等仍依赖外部采购，供应链韧性待增强。需要强调的是，相关工作的系统性与协同性，直接关系集群升级的成败。综合研判，集群已具备一定基础，下一步须在补链延链上取得实质性突破。可以预见，随着要素保障逐步完善，集群发展动能将得到进一步释放与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为降低外部依赖，集群布局自主焊材配套、拓展再生资源利用，但整体原料资源的外部依赖性较强，需通过联合采购与配方替代增强保障。综合研判，集群已具备一定基础，下一步须在补链延链上取得实质性突破。可以预见，随着要素保障逐步完善，集群发展动能将得到进一步释放与增强。这对优化产业组织形态、增强发展韧性具有积极的现实支撑意义与长远价值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品以内销为主，广泛应用于建筑结构、供水管网、汽车制造、餐饮厨具与精密智造等领域，深度融入淄临滨省级支柱产业集群。可以预见，随着要素保障逐步完善，集群发展动能将得到进一步释放与增强。这对优化产业组织形态、增强发展韧性具有积极的现实支撑意义与长远价值。从长远计，构建开放协同的创新生态，是破解瓶颈制约的关键着力点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通过《推广使用不锈钢新材料制品倡议书》，在新建学校、医院、办公及住宅小区优先选用本地优质不锈钢产品，拓展地产品省内市场。这对优化产业组织形态、增强发展韧性具有积极的现实支撑意义与长远价值。从长远计，构建开放协同的创新生态，是破解瓶颈制约的关键着力点所在。说明相关举措已初见成效，但要把成果做深做实，仍须常抓不懈、久久为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房地产与基建波动对需求有影响，但供水管网、新能源装备与日用五金升级带动高端不锈钢需求上升，集群加快重点客户市场开拓。从长远计，构建开放协同的创新生态，是破解瓶颈制约的关键着力点所在。说明相关举措已初见成效，但要把成果做深做实，仍须常抓不懈、久久为功。由此进一步印证，特色化、差异化的发展路径符合集群实际与自身比较优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以国内工业配套市场为主，出口规模相对有限，部分冷轧卷、制品通过贸易渠道走向海外，但自主品牌出海与海外渠道建设仍处起步。说明相关举措已初见成效，但要把成果做深做实，仍须常抓不懈、久久为功。由此进一步印证，特色化、差异化的发展路径符合集群实际与自身比较优势。这对稳定经营主体预期、激发市场活力将发挥重要的牵引与保障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出口以不锈钢卷材、管材与通用制品为主，依托性价比与质量认证进入国际采购体系，但受贸易壁垒与汇率波动影响，出口稳增长存不确定性。由此进一步印证，特色化、差异化的发展路径符合集群实际与自身比较优势。这对稳定经营主体预期、激发市场活力将发挥重要的牵引与保障作用。需以底线思维统筹发展与安全，在变化中牢牢把握集群发展的战略主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际市场竞争激烈，印尼等新兴不锈钢产能崛起带来挤压，集群需以高端复合板、特种管材等差异化产品提升国际竞争力与出口质量。这对稳定经营主体预期、激发市场活力将发挥重要的牵引与保障作用。需以底线思维统筹发展与安全，在变化中牢牢把握集群发展的战略主动。这也对营商环境与公共服务提出了更高要求，须持续用力、不断优化提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龙头企业注重以技术认证与客户准入构筑壁垒，盛阳纯钛板、宏旺冷连轧等产品形成一定品牌影响，但整体品牌以企业单打独斗为主。需以底线思维统筹发展与安全，在变化中牢牢把握集群发展的战略主动。这也对营商环境与公共服务提出了更高要求，须持续用力、不断优化提升。总体判断，只要方向明确、举措得当，集群完全有能力迈上更高的发展能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“罗庄不锈、智造重地”区域品牌逐步打响，但集群级公共品牌与标准体系尚在培育，需系统谋划质量品牌工程提升整体溢价能力。这也对营商环境与公共服务提出了更高要求，须持续用力、不断优化提升。总体判断，只要方向明确、举措得当，集群完全有能力迈上更高的发展能级。此类探索为同类地区提供了可借鉴经验，其示范价值值得充分肯定与推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头部企业进入高端制造与精密智造供应链，但面向终端消费者的品牌建设相对滞后，区域品牌价值与地产品占有率有待进一步释放。总体判断，只要方向明确、举措得当，集群完全有能力迈上更高的发展能级。此类探索为同类地区提供了可借鉴经验，其示范价值值得充分肯定与推广。把规划蓝图变为现实成果，关键在于狠抓落实、强化督导并形成管理闭环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端正从通用板材向高端合金、复合材与特种管材升级，供水管网、新能源与汽车轻量化对材料耐蚀、轻量化提出更高要求，倒逼迭代。此类探索为同类地区提供了可借鉴经验，其示范价值值得充分肯定与推广。把规划蓝图变为现实成果，关键在于狠抓落实、强化督导并形成管理闭环。相关经验若能在集群内有序复制推广，将显著放大整体发展的协同效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下游客户对长寿命、绿色环保、表面处理多样化配件需求上升，推动集群开发彩色不锈钢、复合螺旋焊管等新型产品，需求结构持续高端化。把规划蓝图变为现实成果，关键在于狠抓落实、强化督导并形成管理闭环。相关经验若能在集群内有序复制推广，将显著放大整体发展的协同效应。这表明市场与政府同向发力，是提升产业能级与竞争力的有效实现路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筑工业化、城市管廊与新能源汽车扩张为不锈钢带来增量空间，集群需紧跟需求变化，加快产品结构调整与新应用场景的市场卡位。相关经验若能在集群内有序复制推广，将显著放大整体发展的协同效应。这表明市场与政府同向发力，是提升产业能级与竞争力的有效实现路径。对中小企业而言，融入这一进程既是挑战，更是实现能级跃升的重要契机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省内淄博、滨州等地不锈钢与特钢集群体量较大，罗庄在复合板、棒线材等细分领域具特色优势，但规模与平台能级与先进地区仍有差距。这表明市场与政府同向发力，是提升产业能级与竞争力的有效实现路径。对中小企业而言，融入这一进程既是挑战，更是实现能级跃升的重要契机。由此形成的良性循环，将为集群行稳致远提供坚实而持久的内在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不锈钢竞争激烈，山西、福建、广西等地依托原料或港口优势快速扩张，罗庄需以链主企业与南北两园巩固鲁南区域领先地位。对中小企业而言，融入这一进程既是挑战，更是实现能级跃升的重要契机。由此形成的良性循环，将为集群行稳致远提供坚实而持久的内在支撑。上述情况表明，相关环节仍有较大提升潜力与拓展空间，需持续发力加以巩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间在链主企业、创新平台与项目招引上的竞争加剧，罗庄依托“十强产业”雁阵集群基础，正加速提升特色产业辨识度与集聚度。由此形成的良性循环，将为集群行稳致远提供坚实而持久的内在支撑。上述情况表明，相关环节仍有较大提升潜力与拓展空间，需持续发力加以巩固。从中可见，夯实产业基础并稳步固链强链，是稳当前、谋长远的必然选择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部存在“上游原料依赖、下游精深不足”结构性问题，中小企业同质化竞争、低端内卷现象存在，协同分工与错位发展机制待完善。上述情况表明，相关环节仍有较大提升潜力与拓展空间，需持续发力加以巩固。从中可见，夯实产业基础并稳步固链强链，是稳当前、谋长远的必然选择。由此判断，把既有优势转化为持久竞争力，仍需久久为功、持续加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端研发与品牌建设短板明显，多数企业处于价值链中游加工环节，自主知识产权与标准话语权不足，附加值提升受到制约。从中可见，夯实产业基础并稳步固链强链，是稳当前、谋长远的必然选择。由此判断，把既有优势转化为持久竞争力，仍需久久为功、持续加力。总体看，这一态势有利于集群提质增效，但短板亦不容忽视，须统筹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要素约束逐步显现，人才、资本、土地与能耗指标供给与升级需求不匹配，部分中小企业技改能力弱，数字化绿色化改造进度不均。由此判断，把既有优势转化为持久竞争力，仍需久久为功、持续加力。总体看，这一态势有利于集群提质增效，但短板亦不容忽视，须统筹施策。展望未来，在政策与市场共同作用下，相关领域有望迎来更高质量的发展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不锈钢产业受镍、铬等大宗商品价格波动影响明显，原材料成本起伏直接挤压利润空间，企业抗周期能力有待增强。总体看，这一态势有利于集群提质增效，但短板亦不容忽视，须统筹施策。展望未来，在政策与市场共同作用下，相关领域有望迎来更高质量的发展。应当看到，机遇与挑战并存，唯有主动作为方能巩固并扩大既有领先优势。实践说明，依托龙头带动与协同配套，可有效提升整体运行效率与抗风险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际贸易摩擦、技术壁垒与产能出海竞争对出口形成扰动，自主品牌与海外渠道滞后，外向型增长面临不确定性。展望未来，在政策与市场共同作用下，相关领域有望迎来更高质量的发展。应当看到，机遇与挑战并存，唯有主动作为方能巩固并扩大既有领先优势。实践说明，依托龙头带动与协同配套，可有效提升整体运行效率与抗风险韧性。需要强调的是，相关工作的系统性与协同性，直接关系集群升级的成败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环保、能耗与安全管理趋严，绿色工厂要求提高，部分环保不达标企业或工序面临整改压力，倒逼产业加快低碳绿色转型。应当看到，机遇与挑战并存，唯有主动作为方能巩固并扩大既有领先优势。实践说明，依托龙头带动与协同配套，可有效提升整体运行效率与抗风险韧性。需要强调的是，相关工作的系统性与协同性，直接关系集群升级的成败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山东省将特色产业集群作为区域高质量发展抓手，罗庄高端不锈钢精深加工入选全省“十强产业”雁阵形集群，不锈钢精深加工入选省特色产业集群。实践说明，依托龙头带动与协同配套，可有效提升整体运行效率与抗风险韧性。需要强调的是，相关工作的系统性与协同性，直接关系集群升级的成败。综合研判，集群已具备一定基础，下一步须在补链延链上取得实质性突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临沂市将不锈钢定位为重点产业链，罗庄区将其作为“一号工程”“首位产业”推进，打造500亿级先进产业集群，为集群提供顶层方向指引。需要强调的是，相关工作的系统性与协同性，直接关系集群升级的成败。综合研判，集群已具备一定基础，下一步须在补链延链上取得实质性突破。可以预见，随着要素保障逐步完善，集群发展动能将得到进一步释放与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家与省关于新材料、专精特新、绿色制造等政策，为集群企业培育、创新提升与融资支持提供了系统性政策框架与要素保障。综合研判，集群已具备一定基础，下一步须在补链延链上取得实质性突破。可以预见，随着要素保障逐步完善，集群发展动能将得到进一步释放与增强。这对优化产业组织形态、增强发展韧性具有积极的现实支撑意义与长远价值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罗庄区出台临沂市首个支持单个产业的专项政策“钢20”：《关于支持不锈钢产业高质量发展的若干扶持政策》，七大方面二十条细化支持。可以预见，随着要素保障逐步完善，集群发展动能将得到进一步释放与增强。这对优化产业组织形态、增强发展韧性具有积极的现实支撑意义与长远价值。从长远计，构建开放协同的创新生态，是破解瓶颈制约的关键着力点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配套《关于推广使用不锈钢新材料制品倡议书》，在公共建筑与住宅领域优先选用本地优质不锈钢产品，提升地产品市场占有率。这对优化产业组织形态、增强发展韧性具有积极的现实支撑意义与长远价值。从长远计，构建开放协同的创新生态，是破解瓶颈制约的关键着力点所在。说明相关举措已初见成效，但要把成果做深做实，仍须常抓不懈、久久为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立“链长+专班”推进机制，编制产业链生态图谱，通过以企招商、园区招商精准引育下游深加工项目，形成全链条政策与服务闭环。从长远计，构建开放协同的创新生态，是破解瓶颈制约的关键着力点所在。说明相关举措已初见成效，但要把成果做深做实，仍须常抓不懈、久久为功。由此进一步印证，特色化、差异化的发展路径符合集群实际与自身比较优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北园美鑫孵化园、南园加工智造园提供标准化厂房与公共服务，中国(罗庄)工业博览中心搭建展销、对接与数字营销平台，配套功能完善。说明相关举措已初见成效，但要把成果做深做实，仍须常抓不懈、久久为功。由此进一步印证，特色化、差异化的发展路径符合集群实际与自身比较优势。这对稳定经营主体预期、激发市场活力将发挥重要的牵引与保障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园区在土地、环保、物流、审批等方面完善配套，设立不锈钢初加工服务中心为下游企业提供专业化原料预处理，降低中小企业创业门槛。由此进一步印证，特色化、差异化的发展路径符合集群实际与自身比较优势。这对稳定经营主体预期、激发市场活力将发挥重要的牵引与保障作用。需以底线思维统筹发展与安全，在变化中牢牢把握集群发展的战略主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依托工业博览中心“政府引导+园区承载+企业受益”模式，集成精品展示、新品发布、政企对接功能，提升基础设施与公共服务供给水平。这对稳定经营主体预期、激发市场活力将发挥重要的牵引与保障作用。需以底线思维统筹发展与安全，在变化中牢牢把握集群发展的战略主动。这也对营商环境与公共服务提出了更高要求，须持续用力、不断优化提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通过不锈钢产业协会与商会组织企业招商队伍，积极引荐合作伙伴，在政企沟通、标准宣贯、联合参展中发挥桥梁作用。需以底线思维统筹发展与安全，在变化中牢牢把握集群发展的战略主动。这也对营商环境与公共服务提出了更高要求，须持续用力、不断优化提升。总体判断，只要方向明确、举措得当，集群完全有能力迈上更高的发展能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行业协会在举办第三届不锈钢(现代建筑用)应用技术研讨会等活动中发挥作用，提升罗庄不锈钢在全国的知名度与行业话语权。这也对营商环境与公共服务提出了更高要求，须持续用力、不断优化提升。总体判断，只要方向明确、举措得当，集群完全有能力迈上更高的发展能级。此类探索为同类地区提供了可借鉴经验，其示范价值值得充分肯定与推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协会推动企业间技术交流与订单协同，但整体组织化、专业化服务能力仍有提升空间，需强化跨界协同与品牌共建能力。总体判断，只要方向明确、举措得当，集群完全有能力迈上更高的发展能级。此类探索为同类地区提供了可借鉴经验，其示范价值值得充分肯定与推广。把规划蓝图变为现实成果，关键在于狠抓落实、强化督导并形成管理闭环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2025年不锈钢规上企业完成产值112亿元、占全区工业总产值22%，成为罗庄工业经济的重要支撑，对制造业增加值与税收贡献稳步提升。此类探索为同类地区提供了可借鉴经验，其示范价值值得充分肯定与推广。把规划蓝图变为现实成果，关键在于狠抓落实、强化督导并形成管理闭环。相关经验若能在集群内有序复制推广，将显著放大整体发展的协同效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端合金与复合材料占比提高，带动产品附加值改善，美鑫孵化园年交易额突破30亿元，专精特新企业群体壮大，运行质量与韧性增强。把规划蓝图变为现实成果，关键在于狠抓落实、强化督导并形成管理闭环。相关经验若能在集群内有序复制推广，将显著放大整体发展的协同效应。这表明市场与政府同向发力，是提升产业能级与竞争力的有效实现路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入选省级特色产业集群与“十强”雁阵集群后，政策与资源集聚效应显现，项目招引提速，为区域经济稳增长与提质升级注入新动能。相关经验若能在集群内有序复制推广，将显著放大整体发展的协同效应。这表明市场与政府同向发力，是提升产业能级与竞争力的有效实现路径。对中小企业而言，融入这一进程既是挑战，更是实现能级跃升的重要契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不锈钢产业吸纳大量本地劳动力就业，美鑫孵化园带动7000多人就业，产业集群为罗庄居民提供了稳定的务工与技能提升机会。这表明市场与政府同向发力，是提升产业能级与竞争力的有效实现路径。对中小企业而言，融入这一进程既是挑战，更是实现能级跃升的重要契机。由此形成的良性循环，将为集群行稳致远提供坚实而持久的内在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家庭作坊到现代化工厂，产业就业结构由体力型向技能型转变，带动轧制、焊接、表面处理、质检等岗位的技术工人队伍建设。对中小企业而言，融入这一进程既是挑战，更是实现能级跃升的重要契机。由此形成的良性循环，将为集群行稳致远提供坚实而持久的内在支撑。上述情况表明，相关环节仍有较大提升潜力与拓展空间，需持续发力加以巩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发展带动商贸物流、检验检测与展销等配套就业，并通过工业博览中心等载体促进产城融合，增强老工业基地的就业吸附力。由此形成的良性循环，将为集群行稳致远提供坚实而持久的内在支撑。上述情况表明，相关环节仍有较大提升潜力与拓展空间，需持续发力加以巩固。从中可见，夯实产业基础并稳步固链强链，是稳当前、谋长远的必然选择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不锈钢集群与本地铝基新材料、装备制造产业形成协同，通过产业链招商推动材料与部件跨产业配套，产生明显的产业联动溢出效应。上述情况表明，相关环节仍有较大提升潜力与拓展空间，需持续发力加以巩固。从中可见，夯实产业基础并稳步固链强链，是稳当前、谋长远的必然选择。由此判断，把既有优势转化为持久竞争力，仍需久久为功、持续加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平台与校企合作的溢出提升了区域制造技术水平，技术、人才与管理经验向周边中小企业扩散，带动配套企业共同升级。从中可见，夯实产业基础并稳步固链强链，是稳当前、谋长远的必然选择。由此判断，把既有优势转化为持久竞争力，仍需久久为功、持续加力。总体看，这一态势有利于集群提质增效，但短板亦不容忽视，须统筹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的品牌与供应链优势吸引上下游企业集聚，促进开平、表面处理、物流等配套产业壮大，形成“一业兴带百业”的乘数效应。由此判断，把既有优势转化为持久竞争力，仍需久久为功、持续加力。总体看，这一态势有利于集群提质增效，但短板亦不容忽视，须统筹施策。展望未来，在政策与市场共同作用下，相关领域有望迎来更高质量的发展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不锈钢产业成为罗庄“振兴罗庄、重回千亿”战略的重要引擎，以链式集聚带动区域产业重塑，实现了工业基地的绿色蝶变与民生提质。总体看，这一态势有利于集群提质增效，但短板亦不容忽视，须统筹施策。展望未来，在政策与市场共同作用下，相关领域有望迎来更高质量的发展。应当看到，机遇与挑战并存，唯有主动作为方能巩固并扩大既有领先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集群提升了罗庄在鲁南地区的产业知名度，“罗庄不锈、智造重地”成为区域名片，增强了地方产业自信与社会认同感。展望未来，在政策与市场共同作用下，相关领域有望迎来更高质量的发展。应当看到，机遇与挑战并存，唯有主动作为方能巩固并扩大既有领先优势。实践说明，依托龙头带动与协同配套，可有效提升整体运行效率与抗风险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通过绿色工厂建设与科技创新引领，集群在稳定税源、改善人居环境、扩大就业等方面发挥积极作用，社会效益与经济效益协同显现。应当看到，机遇与挑战并存，唯有主动作为方能巩固并扩大既有领先优势。实践说明，依托龙头带动与协同配套，可有效提升整体运行效率与抗风险韧性。需要强调的是，相关工作的系统性与协同性，直接关系集群升级的成败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规模与链主优势明显，但“上游原料依赖、下游精深不足”、研发品牌短板、要素供给不匹配等问题仍较突出，制约进一步跃升。实践说明，依托龙头带动与协同配套，可有效提升整体运行效率与抗风险韧性。需要强调的是，相关工作的系统性与协同性，直接关系集群升级的成败。综合研判，集群已具备一定基础，下一步须在补链延链上取得实质性突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链上游关键原料对外依存度高，价值链偏中游加工，自主知识产权与标准话语权不足，向高端攀升的动力需持续强化。需要强调的是，相关工作的系统性与协同性，直接关系集群升级的成败。综合研判，集群已具备一定基础，下一步须在补链延链上取得实质性突破。可以预见，随着要素保障逐步完善，集群发展动能将得到进一步释放与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人才、资本、土地与能耗约束及环保安全要求趋严，叠加外部市场与原料波动，集群需在转型升级中统筹发展与安全，增强产业链韧性。综合研判，集群已具备一定基础，下一步须在补链延链上取得实质性突破。可以预见，随着要素保障逐步完善，集群发展动能将得到进一步释放与增强。这对优化产业组织形态、增强发展韧性具有积极的现实支撑意义与长远价值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围绕高端焊材、精密模具、表面处理药剂开展补链攻坚，提升本地配套率，降低对外部关键原料与设备的依赖，夯实产业链自主可控基础。可以预见，随着要素保障逐步完善，集群发展动能将得到进一步释放与增强。这对优化产业组织形态、增强发展韧性具有积极的现实支撑意义与长远价值。从长远计，构建开放协同的创新生态，是破解瓶颈制约的关键着力点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链聚焦合金新材料、复合工艺与冷连轧核心能力，巩固纯钛板、复合螺旋焊管等优势单品领先地位，向系统解决方案供应商延伸。这对优化产业组织形态、增强发展韧性具有积极的现实支撑意义与长远价值。从长远计，构建开放协同的创新生态，是破解瓶颈制约的关键着力点所在。说明相关举措已初见成效，但要把成果做深做实，仍须常抓不懈、久久为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延链向高端特种不锈钢、复合管材与终端制品拓展，对接供水管网、新能源、汽车轻量化等场景，推动产业链向“微笑曲线”两端攀升。从长远计，构建开放协同的创新生态，是破解瓶颈制约的关键着力点所在。说明相关举措已初见成效，但要把成果做深做实，仍须常抓不懈、久久为功。由此进一步印证，特色化、差异化的发展路径符合集群实际与自身比较优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实施“链主+专精特新”梯次培育，支持盛阳、宏旺做精做专，带动中小微配套企业走专精特新与差异化发展之路，壮大企业梯队。说明相关举措已初见成效，但要把成果做深做实，仍须常抓不懈、久久为功。由此进一步印证，特色化、差异化的发展路径符合集群实际与自身比较优势。这对稳定经营主体预期、激发市场活力将发挥重要的牵引与保障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鼓励中小企业兼并重组与协作配套，减少同质化内卷，引导企业按品类与工序错位分工，形成“龙头引领、专精特配套”的企业生态。由此进一步印证，特色化、差异化的发展路径符合集群实际与自身比较优势。这对稳定经营主体预期、激发市场活力将发挥重要的牵引与保障作用。需以底线思维统筹发展与安全，在变化中牢牢把握集群发展的战略主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支持企业规范治理与对接资本市场，培育瞪羚与单项冠军企业，提升单体规模与抗风险能力，增强集群整体竞争力与品牌影响力。这对稳定经营主体预期、激发市场活力将发挥重要的牵引与保障作用。需以底线思维统筹发展与安全，在变化中牢牢把握集群发展的战略主动。这也对营商环境与公共服务提出了更高要求，须持续用力、不断优化提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深化与山东建筑大学、东北大学、燕山大学等院校合作，扩容校企研发平台，争创更高能级载体，强化合金配方与复合工艺联合攻关。需以底线思维统筹发展与安全，在变化中牢牢把握集群发展的战略主动。这也对营商环境与公共服务提出了更高要求，须持续用力、不断优化提升。总体判断，只要方向明确、举措得当，集群完全有能力迈上更高的发展能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推动企业建设技术中心与中试基地，完善“企业出题、院校解题”转化机制，加速钛合金、复合管材等关键成果向高附加值产品集聚转化。这也对营商环境与公共服务提出了更高要求，须持续用力、不断优化提升。总体判断，只要方向明确、举措得当，集群完全有能力迈上更高的发展能级。此类探索为同类地区提供了可借鉴经验，其示范价值值得充分肯定与推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加强知识产权与标准布局，支持企业牵头或参与行业标准制定，以专利与标准构筑竞争壁垒，提升价值链高端环节的话语权。总体判断，只要方向明确、举措得当，集群完全有能力迈上更高的发展能级。此类探索为同类地区提供了可借鉴经验，其示范价值值得充分肯定与推广。把规划蓝图变为现实成果，关键在于狠抓落实、强化督导并形成管理闭环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人才引育，围绕特种不锈钢与复合材料引进高端研发与技能型人才，完善本地职教与院校订单培养，缓解人才结构性短缺。此类探索为同类地区提供了可借鉴经验，其示范价值值得充分肯定与推广。把规划蓝图变为现实成果，关键在于狠抓落实、强化督导并形成管理闭环。相关经验若能在集群内有序复制推广，将显著放大整体发展的协同效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金融服务，发挥政策性担保与技改贴息作用，引导股权与长期资本进入，缓解中小企业融资难融资贵，支撑技改与扩能。把规划蓝图变为现实成果，关键在于狠抓落实、强化督导并形成管理闭环。相关经验若能在集群内有序复制推广，将显著放大整体发展的协同效应。这表明市场与政府同向发力，是提升产业能级与竞争力的有效实现路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约利用土地与能耗指标，推进绿色工厂与智能车间建设，保障南北两园用地落地，统筹环保约束与产业发展空间，增强要素保障。相关经验若能在集群内有序复制推广，将显著放大整体发展的协同效应。这表明市场与政府同向发力，是提升产业能级与竞争力的有效实现路径。对中小企业而言，融入这一进程既是挑战，更是实现能级跃升的重要契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完善集群专项政策，落实“钢20”奖补并加大专精特新、绿色工厂激励，健全“链长+专班”服务，持续优化营商环境激发市场主体活力。这表明市场与政府同向发力，是提升产业能级与竞争力的有效实现路径。对中小企业而言，融入这一进程既是挑战，更是实现能级跃升的重要契机。由此形成的良性循环，将为集群行稳致远提供坚实而持久的内在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规划引领，编制集群中长期路线图，明确补链强链与创新驱动主攻方向，推动南北两园与工业博览中心等载体落地见效。对中小企业而言，融入这一进程既是挑战，更是实现能级跃升的重要契机。由此形成的良性循环，将为集群行稳致远提供坚实而持久的内在支撑。上述情况表明，相关环节仍有较大提升潜力与拓展空间，需持续发力加以巩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健全行业协会与产业联盟治理，提升跨界协同与品牌共建能力，统筹发展与安全，把罗庄不锈钢打造成北方工商复合型精深加工示范区。由此形成的良性循环，将为集群行稳致远提供坚实而持久的内在支撑。上述情况表明，相关环节仍有较大提升潜力与拓展空间，需持续发力加以巩固。从中可见，夯实产业基础并稳步固链强链，是稳当前、谋长远的必然选择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1. 罗庄区政府：罗庄区基本情况（2025规上工业产值、不锈钢全产业链） http://www.luozhuang.gov.cn/zjlz/yx/lzgk.htm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2. 临沂市政府：对市二十届人大三次会议第A20240160号建议《关于支持发展不锈钢产业的提案》的答复（“钢20”政策） https://www.linyi.gov.cn/info/6236/385535.htm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3. 琅琊新闻网：罗庄的不锈钢，早就撑起鲁南钢城半边天（南北两园、112亿产值） https://langya.cn/a/4033/268/2052241082912284674.html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4. 腾讯新闻/大众新闻：罗庄区：聚链成群打造两大标志性产业（全链条、链主） https://new.qq.com/rain/a/20260514A07HTK00?refer=cp_1009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5. 琅琊新闻网：临报头条丨临沂市罗庄区：聚“链”驱动“首位产业”能级跃升（盛阳宏旺） https://news.langya.cn/a/831601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6. 人民网APP：一条链，“链”出盛阳集团高质量发展新动能（复合螺旋焊管） https://app.people.cn/h5/detail/normal/6926799805711360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7. 经济参考网：山东临沂罗庄：老工业基地绘就“新绿色传奇”（绿色工厂、雁阵集群） http://jjckb.xinhuanet.com/20251202/95a14d6e8d7446bfb9827ed4c3a9f700/c.html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8. 今日头条：罗庄的不锈钢（美鑫孵化园34万平、国家级绿色工厂） https://www.toutiao.com/article/7637014116720280118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