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乐陵市调味品特色产业集群发展研究报告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乐陵市调味品特色产业集群以杨安镇为核心承载区，是山东省2023年度认定的省级特色产业集群。杨安镇地处鲁西北平原，素有'中国调味品第一镇'之称，历经数十年发展，已形成从香辛料初加工、复合调味品制造到品牌流通与电商服务的完整产业生态。总体看，该集群依托本地商贸传统与原料集散优势，逐步由分散作坊式生产向园区化、标准化、品牌化方向演进，成为北方地区重要的调味品生产与集散基地。</w:t>
      </w:r>
    </w:p>
    <w:p>
      <w:pPr>
        <w:spacing w:lineRule="exact" w:line="600" w:after="0"/>
        <w:ind w:firstLine="420"/>
      </w:pPr>
      <w:r>
        <w:rPr>
          <w:rFonts w:ascii="仿宋_GB2312" w:hAnsi="仿宋_GB2312" w:eastAsia="仿宋_GB2312"/>
          <w:b w:val="0"/>
          <w:sz w:val="32"/>
        </w:rPr>
        <w:t>从行政区划看，集群核心区位于乐陵市杨安镇，辐射带动乐陵市域及周边的调味品加工企业集聚发展。集群以中小微企业为主体，同时培育出一批具有区域影响力的龙头企业。据乐陵市相关公开信息，镇内集聚调味品及配套企业二百八十余家，产品涵盖复合香辛料、火锅底料、蘸料、预制调味包等一千二百余个品类，供应全国大型餐饮连锁、商超及食品工业企业。</w:t>
      </w:r>
    </w:p>
    <w:p>
      <w:pPr>
        <w:spacing w:lineRule="exact" w:line="600" w:after="0"/>
        <w:ind w:firstLine="420"/>
      </w:pPr>
      <w:r>
        <w:rPr>
          <w:rFonts w:ascii="仿宋_GB2312" w:hAnsi="仿宋_GB2312" w:eastAsia="仿宋_GB2312"/>
          <w:b w:val="0"/>
          <w:sz w:val="32"/>
        </w:rPr>
        <w:t>在功能定位上，集群承担着山东省调味品产业创新与集散枢纽的职能。杨安镇连续多年被评为全国乡村特色产业产值超十亿元镇，并在2024年度山东省特色产业集群综合评价中位列前十位。该集群的培育既是乐陵市'4+4'现代产业体系的重要组成，也是带动鲁西北县域经济转型、促进农民就业增收的支柱产业，其发展水平对全省食品工业高质量发展具有示范意义。</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乐陵市政府及行业公开信息，乐陵市调味品产业集群年销售额已突破二百六十亿元，部分口径统计逾三百亿元，综合规模在北方调味品产区中位居前列。其中杨安镇贡献了集群的主体份额，镇域调味品产业年销售额约占全市九成以上，显示出极高的产业集中度。总体看，集群规模体量已具备较强区域影响力，但仍以中小企业为主，单体企业规模偏小，产业整体效能有待进一步释放。</w:t>
      </w:r>
    </w:p>
    <w:p>
      <w:pPr>
        <w:spacing w:lineRule="exact" w:line="600" w:after="0"/>
        <w:ind w:firstLine="420"/>
      </w:pPr>
      <w:r>
        <w:rPr>
          <w:rFonts w:ascii="仿宋_GB2312" w:hAnsi="仿宋_GB2312" w:eastAsia="仿宋_GB2312"/>
          <w:b w:val="0"/>
          <w:sz w:val="32"/>
        </w:rPr>
        <w:t>从产量份额看，杨安镇复合香辛料产品占全国市场份额约百分之四十，辣椒、胡椒、小茴香等大宗香辛料的年均加工用量分别约占全国总量的百分之十、百分之二十和百分之三十，是全国香辛料集散与调配的重要节点。据不完全统计，集群产品远销七十多个国家和地区，年快递发单量在2024年突破一点五亿单，反映出线上线下融合流通的强劲活力。</w:t>
      </w:r>
    </w:p>
    <w:p>
      <w:pPr>
        <w:spacing w:lineRule="exact" w:line="600" w:after="0"/>
        <w:ind w:firstLine="420"/>
      </w:pPr>
      <w:r>
        <w:rPr>
          <w:rFonts w:ascii="仿宋_GB2312" w:hAnsi="仿宋_GB2312" w:eastAsia="仿宋_GB2312"/>
          <w:b w:val="0"/>
          <w:sz w:val="32"/>
        </w:rPr>
        <w:t>在增长态势上，集群近年均保持稳健扩张。乐陵市提出力争五年内调味品产业产值突破六百亿元的目标，并将其作为县域主导产业重点培育。需重点关注的问题是，当前集群产值统计口径多元、企业单体规模偏小，精确的总量数据仍需以统计部门正式发布为准，相关测算应作为发展态势研判的参考而非刚性指标。上述情况需在今后发展中予以重点关注并持续加以改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农副原料种养殖—食品加工制造—品牌流通与电商'三大环节。上游环节以香辛料等农副原料的集散、初加工和标准化处理为主，依托杨安镇全国性的原料采购网络，连接云南、四川、新疆等主产区；中游以复合香辛料、调味酱、火锅底料等食品加工制造为核心；下游则以品牌流通、电商直播、仓储物流为支撑，形成产供销一体化格局。</w:t>
      </w:r>
    </w:p>
    <w:p>
      <w:pPr>
        <w:spacing w:lineRule="exact" w:line="600" w:after="0"/>
        <w:ind w:firstLine="420"/>
      </w:pPr>
      <w:r>
        <w:rPr>
          <w:rFonts w:ascii="仿宋_GB2312" w:hAnsi="仿宋_GB2312" w:eastAsia="仿宋_GB2312"/>
          <w:b w:val="0"/>
          <w:sz w:val="32"/>
        </w:rPr>
        <w:t>从产业重心看，复合香辛料是集群最具辨识度的优势领域。杨安镇企业以香辛料复配见长，能够根据餐饮客户与食品工厂需求定制风味方案，产品广泛应用于餐饮连锁与预制菜产业。食品加工制造环节工艺相对成熟，但在高端标准化调味、健康低盐低糖等新兴品类上仍有提升空间，是下一步延链补链的重点方向。这既是当前短板，也是下一步提升的重要着力点。</w:t>
      </w:r>
    </w:p>
    <w:p>
      <w:pPr>
        <w:spacing w:lineRule="exact" w:line="600" w:after="0"/>
        <w:ind w:firstLine="420"/>
      </w:pPr>
      <w:r>
        <w:rPr>
          <w:rFonts w:ascii="仿宋_GB2312" w:hAnsi="仿宋_GB2312" w:eastAsia="仿宋_GB2312"/>
          <w:b w:val="0"/>
          <w:sz w:val="32"/>
        </w:rPr>
        <w:t>品牌流通与电商环节是集群近年增长最快的板块。依托'味都杨安'区域公共品牌与香辛料数智交易平台，企业线上销售比重持续提高，直播电商、社区团购等新渠道快速渗透。总体看，三大主导环节协同性不断增强，但从产业链附加值分布看，研发与设计、品牌与渠道两端仍是相对薄弱的环节，须在中长期发展中重点补强。总体看，相关问题应在补链强链与政策优化中统筹解决。</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全链条看，乐陵市调味品集群已具备较高的产业链完整度。上游原料端依托杨安镇成熟的全国香辛料采购网络，能够实现辣椒、胡椒、花椒、孜然等数百种原料的稳定集散与初加工；中游制造端覆盖粉碎、复配、炒制、萃取、包装等核心工序；下游流通端则链接商超、餐饮、电商及出口贸易。整体链条闭合度较高，是国内少有的以镇域为单元形成完整调味品产业链的集聚区。</w:t>
      </w:r>
    </w:p>
    <w:p>
      <w:pPr>
        <w:spacing w:lineRule="exact" w:line="600" w:after="0"/>
        <w:ind w:firstLine="420"/>
      </w:pPr>
      <w:r>
        <w:rPr>
          <w:rFonts w:ascii="仿宋_GB2312" w:hAnsi="仿宋_GB2312" w:eastAsia="仿宋_GB2312"/>
          <w:b w:val="0"/>
          <w:sz w:val="32"/>
        </w:rPr>
        <w:t>在关键环节配套方面，集群内形成了原料商、设备商、包材商、检测机构等配套服务体系。调味品产业共建共享实验室的设立，降低了中小企业产品检测成本，每家企业每年可节约检测费用十五万元以上。香辛料数智交易平台则提升了原料供需匹配效率。总体看，配套服务的完善显著增强了产业链韧性，使中小企业得以专注核心制造环节。</w:t>
      </w:r>
    </w:p>
    <w:p>
      <w:pPr>
        <w:spacing w:lineRule="exact" w:line="600" w:after="0"/>
        <w:ind w:firstLine="420"/>
      </w:pPr>
      <w:r>
        <w:rPr>
          <w:rFonts w:ascii="仿宋_GB2312" w:hAnsi="仿宋_GB2312" w:eastAsia="仿宋_GB2312"/>
          <w:b w:val="0"/>
          <w:sz w:val="32"/>
        </w:rPr>
        <w:t>需客观看到，产业链上游原料端高度依赖外部产区调入，本地农副原料种养殖基地规模相对有限，原料供给的价格与质量稳定性受外部市场影响较大。从产业链看，增强本地标准化原料基地与战略储备能力，是提升完整度与抗风险能力的重要着力点，应在今后发展中统筹谋划、稳步推进。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较为完整，集群仍存在若干突出短板。一是研发设计能力偏弱，多数企业以仿制复配为主，缺乏独立风味数据库与健康化、功能化产品原创能力，高端产品话语权不足。二是本地原料基地薄弱，核心香辛料几乎全部外购，原料端利润外流，产业对外部产区的依赖度偏高，容易受到产地价格波动冲击。需在要素配置与机制创新上同步发力，务求实效。</w:t>
      </w:r>
    </w:p>
    <w:p>
      <w:pPr>
        <w:spacing w:lineRule="exact" w:line="600" w:after="0"/>
        <w:ind w:firstLine="420"/>
      </w:pPr>
      <w:r>
        <w:rPr>
          <w:rFonts w:ascii="仿宋_GB2312" w:hAnsi="仿宋_GB2312" w:eastAsia="仿宋_GB2312"/>
          <w:b w:val="0"/>
          <w:sz w:val="32"/>
        </w:rPr>
        <w:t>三是装备与数智化水平参差不齐。中小企业自动化、智能化产线普及率有限，质量检测与过程控制能力不均，制约了产品一致性与出口准入水平。四是品牌溢价能力不强，除'味都杨安'公共品牌外，企业自有品牌全国认知度偏低，大量产品以原料或贴牌形式进入下游，价值链中高端收益占比不高。这关系到集群由规模扩张向质量效益转型的成败。</w:t>
      </w:r>
    </w:p>
    <w:p>
      <w:pPr>
        <w:spacing w:lineRule="exact" w:line="600" w:after="0"/>
        <w:ind w:firstLine="420"/>
      </w:pPr>
      <w:r>
        <w:rPr>
          <w:rFonts w:ascii="仿宋_GB2312" w:hAnsi="仿宋_GB2312" w:eastAsia="仿宋_GB2312"/>
          <w:b w:val="0"/>
          <w:sz w:val="32"/>
        </w:rPr>
        <w:t>五是环保与循环利用环节相对滞后。香辛料加工产生的粉尘、废渣及挥发性气味治理压力较大，部分中小企业治污设施投入不足。总体看，上述短板相互关联，单点突破难以奏效，需在补链强链框架下系统施策，尤其要把研发与原料两端作为补链优先方向予以重点投入。应作为今后一个时期集群治理与服务的优先事项。上述情况需在今后发展中予以重点关注并持续加以改进。</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与全国价值链看，乐陵调味品集群目前主要处于加工制造与集散贸易环节，是全球食品企业与中国餐饮连锁的'风味供应商'。在复合香辛料细分领域，杨安镇凭借规模与品类优势占据重要节点位置，但整体仍处于价值链中低端，核心利润被品牌方与渠道方分享，自有品牌国际化程度有限。这既是当前短板，也是下一步提升的重要着力点。</w:t>
      </w:r>
    </w:p>
    <w:p>
      <w:pPr>
        <w:spacing w:lineRule="exact" w:line="600" w:after="0"/>
        <w:ind w:firstLine="420"/>
      </w:pPr>
      <w:r>
        <w:rPr>
          <w:rFonts w:ascii="仿宋_GB2312" w:hAnsi="仿宋_GB2312" w:eastAsia="仿宋_GB2312"/>
          <w:b w:val="0"/>
          <w:sz w:val="32"/>
        </w:rPr>
        <w:t>从价值分布看，原料采购与初加工环节利润较薄，复配制造环节依赖规模与工艺，真正高附加值集中在风味研发、专利配方、品牌运营与终端渠道。集群当前在研发与品牌两端占比偏低，导致单位产值收益受限。需重点关注提升配方知识产权化与品牌化水平，推动由'卖产品'向'卖风味解决方案'升级。总体看，相关问题应在补链强链与政策优化中统筹解决。</w:t>
      </w:r>
    </w:p>
    <w:p>
      <w:pPr>
        <w:spacing w:lineRule="exact" w:line="600" w:after="0"/>
        <w:ind w:firstLine="420"/>
      </w:pPr>
      <w:r>
        <w:rPr>
          <w:rFonts w:ascii="仿宋_GB2312" w:hAnsi="仿宋_GB2312" w:eastAsia="仿宋_GB2312"/>
          <w:b w:val="0"/>
          <w:sz w:val="32"/>
        </w:rPr>
        <w:t>面向未来，随着预制菜与餐饮标准化浪潮兴起，复合调味方案的需求快速增长，为集群向价值链上游攀升提供了窗口。总体看，抓住风味数据与配方资产化机遇，强化与下游头部餐饮、食品企业的联合研发，是提升价值链位置、增强议价能力的现实路径，应纳入集群中长期发展战略。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现'大中小企业协同、专业环节细化'的特征。龙头企业侧重品牌建设、渠道拓展与标准制定，中小企业则聚焦特定品类复配、代工与特色单品，形成错位竞争格局。杨安镇调味品集团有限公司作为混合所有制平台，由国企注资、民企入股组建，承担了整合资源、搭建公共平台的枢纽职能。需在要素配置与机制创新上同步发力，务求实效。</w:t>
      </w:r>
    </w:p>
    <w:p>
      <w:pPr>
        <w:spacing w:lineRule="exact" w:line="600" w:after="0"/>
        <w:ind w:firstLine="420"/>
      </w:pPr>
      <w:r>
        <w:rPr>
          <w:rFonts w:ascii="仿宋_GB2312" w:hAnsi="仿宋_GB2312" w:eastAsia="仿宋_GB2312"/>
          <w:b w:val="0"/>
          <w:sz w:val="32"/>
        </w:rPr>
        <w:t>在空间分工上，杨安镇调味品产业园集中了研发检测、展示交易与规模制造企业，周边村镇分布大量配套加工与仓储节点，形成'园中园、村连厂'的格局。这种分工既降低了配套成本，也带动了乡村就业。从产业链看，专业化的代工与定制分工提高了响应速度，使集群能够快速满足餐饮客户的小批量、多品种需求。这关系到集群由规模扩张向质量效益转型的成败。</w:t>
      </w:r>
    </w:p>
    <w:p>
      <w:pPr>
        <w:spacing w:lineRule="exact" w:line="600" w:after="0"/>
        <w:ind w:firstLine="420"/>
      </w:pPr>
      <w:r>
        <w:rPr>
          <w:rFonts w:ascii="仿宋_GB2312" w:hAnsi="仿宋_GB2312" w:eastAsia="仿宋_GB2312"/>
          <w:b w:val="0"/>
          <w:sz w:val="32"/>
        </w:rPr>
        <w:t>在环节分工方面，原料集散由专业贸易商主导，制造由生产企业主导，电商与物流由第三方服务主体与平台主导，公共研发检测由共享实验室统筹。总体看，分工体系已具雏形，但龙头企业带动产业链上下游协同的能力仍待加强，需通过链主企业培育进一步固化分工、提升整体组织效率。应作为今后一个时期集群治理与服务的优先事项。上述情况需在今后发展中予以重点关注并持续加以改进。</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乐陵市公开信息，集群内集聚调味品及配套企业二百八十余家，不同统计口径在二百九十三家至三百二十七家之间，企业以中小微企业为主体，规上企业与龙头骨干企业数量相对有限。这种'金字塔型'结构一方面体现了产业门槛较低、创业活跃度高，另一方面也意味着单体规模偏小、抗风险与再投资能力偏弱。这既是当前短板，也是下一步提升的重要着力点。</w:t>
      </w:r>
    </w:p>
    <w:p>
      <w:pPr>
        <w:spacing w:lineRule="exact" w:line="600" w:after="0"/>
        <w:ind w:firstLine="420"/>
      </w:pPr>
      <w:r>
        <w:rPr>
          <w:rFonts w:ascii="仿宋_GB2312" w:hAnsi="仿宋_GB2312" w:eastAsia="仿宋_GB2312"/>
          <w:b w:val="0"/>
          <w:sz w:val="32"/>
        </w:rPr>
        <w:t>从产值贡献看，少数龙头与重点企业贡献了集群相当份额的销售额，大量中小企业以代工、特色单品和专业配套为主，单体营收多在千万级以下。总体看，集群呈现出'大群体、小个体'的典型特征，能否培育出一批具有全国影响力的链主企业，是决定集群由大到强转变的关键变量。总体看，相关问题应在补链强链与政策优化中统筹解决。</w:t>
      </w:r>
    </w:p>
    <w:p>
      <w:pPr>
        <w:spacing w:lineRule="exact" w:line="600" w:after="0"/>
        <w:ind w:firstLine="420"/>
      </w:pPr>
      <w:r>
        <w:rPr>
          <w:rFonts w:ascii="仿宋_GB2312" w:hAnsi="仿宋_GB2312" w:eastAsia="仿宋_GB2312"/>
          <w:b w:val="0"/>
          <w:sz w:val="32"/>
        </w:rPr>
        <w:t>需重点关注企业梯度培育问题。当前从中小企业到规上企业、从规上企业到龙头企业的跃升通道尚不够顺畅，部分企业长期停留在低水平同质竞争。应在融资、技改、市场拓展等方面建立分层分类的扶持政策，推动优质中小企业'小升规、规改股、股上市'，优化集群企业规模结构。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结构以民营资本为主，市场化程度高、经营机制灵活，是产业活力的重要来源。与此同时，混合所有制改革为集群治理注入了新元素。杨安镇调味品集团有限公司采取'国企注资+民企入股'模式，既发挥国有资本在公共服务与资源整合上的优势，又保留民企的市场敏锐度。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从股权关系看，大量中小企业为家族式或合伙制经营，决策链条短、转型意愿强，但在规范治理、现代财务管理与资本运作方面相对薄弱。部分龙头企业在股份制改造与品牌运营上起步较早，治理规范性较好。总体看，民营为主、混合补充的产权格局适配当前产业阶段，但长期看需提升治理现代化水平。应作为今后一个时期集群治理与服务的优先事项。</w:t>
      </w:r>
    </w:p>
    <w:p>
      <w:pPr>
        <w:spacing w:lineRule="exact" w:line="600" w:after="0"/>
        <w:ind w:firstLine="420"/>
      </w:pPr>
      <w:r>
        <w:rPr>
          <w:rFonts w:ascii="仿宋_GB2312" w:hAnsi="仿宋_GB2312" w:eastAsia="仿宋_GB2312"/>
          <w:b w:val="0"/>
          <w:sz w:val="32"/>
        </w:rPr>
        <w:t>在集体资产与公共平台方面，镇级国资通过园区开发、检测平台、交易平台等介入公共服务领域，不直接参与竞争性制造，较好平衡了市场与政府边界。需重点关注混合所有制平台的运营效率与利益联结机制，确保其真正发挥整合资源、服务中小企业的作用，而非流于形式。上述情况需在今后发展中予以重点关注并持续加以改进。这既是当前短板，也是下一步提升的重要着力点。</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内具有区域影响力的龙头企业包括山东乐家客食品有限公司、山东华畅食品股份有限公司、山东庞大食品有限公司等。其中山东乐家客食品有限公司为山东老字号企业，其'王氏五香粉'源于清光绪二十二年（1896年）的宝仁堂，品牌历史底蕴深厚，是集群老字号传承的代表。总体看，相关问题应在补链强链与政策优化中统筹解决。</w:t>
      </w:r>
    </w:p>
    <w:p>
      <w:pPr>
        <w:spacing w:lineRule="exact" w:line="600" w:after="0"/>
        <w:ind w:firstLine="420"/>
      </w:pPr>
      <w:r>
        <w:rPr>
          <w:rFonts w:ascii="仿宋_GB2312" w:hAnsi="仿宋_GB2312" w:eastAsia="仿宋_GB2312"/>
          <w:b w:val="0"/>
          <w:sz w:val="32"/>
        </w:rPr>
        <w:t>山东华畅食品、山东庞大食品等企业在复合香辛料、调味酱等领域具备较强产能与渠道基础，产品进入多家大型餐饮连锁与食品工业企业供应链。上述企业普遍重视质量体系与品牌建设，在带动中小企业、参与标准制定方面发挥了积极作用。总体看，头部企业已成为集群提质升级的重要牵引力量。该环节的提升对集群整体竞争力具有基础性作用。</w:t>
      </w:r>
    </w:p>
    <w:p>
      <w:pPr>
        <w:spacing w:lineRule="exact" w:line="600" w:after="0"/>
        <w:ind w:firstLine="420"/>
      </w:pPr>
      <w:r>
        <w:rPr>
          <w:rFonts w:ascii="仿宋_GB2312" w:hAnsi="仿宋_GB2312" w:eastAsia="仿宋_GB2312"/>
          <w:b w:val="0"/>
          <w:sz w:val="32"/>
        </w:rPr>
        <w:t>需客观说明，集群龙头企业的全国化、国际化程度仍有提升空间，与国内一线调味品牌相比在营收规模与品牌影响力上尚存差距。下一步应支持头部企业加大研发投入、拓展电商与出口渠道，并通过联合重组、品牌联盟等方式提升整体竞争力，发挥链主企业对产业链的整合带动作用。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高度集聚于杨安镇，呈现显著的专业镇特征。围绕调味品产业，镇内形成了原料商、制造商、包材商、机械商、检测与物流商紧密相邻的空间布局，企业间交易成本与物流成本显著降低，信息与人才流动活跃，构成了典型的马歇尔式产业集聚。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从集聚动因看，历史商贸传统、先发企业示范、镇域公共平台供给与地方政府持续扶持共同促成了集聚深化。'味都杨安'区域品牌的塑造进一步强化了集聚的外部经济性，吸引外地客商与配套企业入驻。总体看，专业化集聚已成为集群最核心的竞争优势之一。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关注的是，高度集聚也带来环保容量、土地约束与同质竞争压力。部分环节产能趋于饱和，新增项目用地与排放指标趋紧。应在集聚提质上下功夫，推动企业向园区高标准集中、低效产能有序退出，并以数字化平台延展虚拟集聚半径，缓解物理空间约束对集群扩张的限制。总体看，相关问题应在补链强链与政策优化中统筹解决。该环节的提升对集群整体竞争力具有基础性作用。</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受企业规模结构影响，集群整体研发投入强度仍处食品工业中等水平。中小企业多以工艺改良与配方微调为主，系统性、前瞻性的研发支出有限；龙头企业逐步建立专职研发团队，在风味标准化、健康化调味等方向加大投入。总体看，研发投入总量随产值增长而扩大，但占营收比重仍有提升空间。下一步应将其纳入集群高质量发展的重点工作任务。</w:t>
      </w:r>
    </w:p>
    <w:p>
      <w:pPr>
        <w:spacing w:lineRule="exact" w:line="600" w:after="0"/>
        <w:ind w:firstLine="420"/>
      </w:pPr>
      <w:r>
        <w:rPr>
          <w:rFonts w:ascii="仿宋_GB2312" w:hAnsi="仿宋_GB2312" w:eastAsia="仿宋_GB2312"/>
          <w:b w:val="0"/>
          <w:sz w:val="32"/>
        </w:rPr>
        <w:t>在投入方式上，集群探索出'共建共享'的集约研发路径。调味品产业共建共享实验室整合企业检测与部分研发需求，降低了中小企业独立建实验室的成本；'调味品产业大脑'则通过数据归集支撑配方优化与供需匹配。这种以公共平台补企业研发短板的模式，适配了中小企业为主体的现实。需在要素配置与机制创新上同步发力，务求实效。</w:t>
      </w:r>
    </w:p>
    <w:p>
      <w:pPr>
        <w:spacing w:lineRule="exact" w:line="600" w:after="0"/>
        <w:ind w:firstLine="420"/>
      </w:pPr>
      <w:r>
        <w:rPr>
          <w:rFonts w:ascii="仿宋_GB2312" w:hAnsi="仿宋_GB2312" w:eastAsia="仿宋_GB2312"/>
          <w:b w:val="0"/>
          <w:sz w:val="32"/>
        </w:rPr>
        <w:t>需重点关注研发投向的结构性问题。当前投入多集中于既有品类改良，对功能化、预制菜专用、清洁标签等新兴方向的原创性投入不足。应引导企业提高研发投入强度，并鼓励龙头企业牵头联合高校院所共建研发载体，把风味数据库、健康配方等作为战略性资产加以积累。这关系到集群由规模扩张向质量效益转型的成败。应作为今后一个时期集群治理与服务的优先事项。</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主要体现在产品品类丰富与工艺改良层面。依托复配能力，企业能够提供一千二百余种调味产品，覆盖复合香辛料、火锅底料、蘸料、预制调味包等，并可根据客户定制风味方案，体现出较强的应用创新能力。部分企业取得了质量管理体系与食品安全相关认证，为进入高端供应链创造条件。上述情况需在今后发展中予以重点关注并持续加以改进。</w:t>
      </w:r>
    </w:p>
    <w:p>
      <w:pPr>
        <w:spacing w:lineRule="exact" w:line="600" w:after="0"/>
        <w:ind w:firstLine="420"/>
      </w:pPr>
      <w:r>
        <w:rPr>
          <w:rFonts w:ascii="仿宋_GB2312" w:hAnsi="仿宋_GB2312" w:eastAsia="仿宋_GB2312"/>
          <w:b w:val="0"/>
          <w:sz w:val="32"/>
        </w:rPr>
        <w:t>在知识产权方面，龙头企业与老字号企业积累了一定数量的商标与配方类资产，'王氏五香粉'等老字号工艺具有独特价值。但集群层面高价值发明专利、行业标准制定的产出仍相对有限，原始创新与标准话语权偏弱。总体看，创新产出以渐进式、应用型为主，突破性创新有待加强。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面向预制菜与餐饮工业化的趋势，复合调味方案的创新价值日益凸显。需重点推动创新产出从'产品多样化'向'风味数据资产化、配方专利化'升级，支持企业把成熟配方转化为可追溯、可授权的知识产权，提升单位创新的收益回报，形成研发投入与产出的正向循环。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已搭建若干关键公共创新与服务平台。调味品产业共建共享实验室面向中小企业开放检测与中试服务；'调味品产业大脑'于2025年入选省级示范型产业大脑，承担数据汇聚、产销对接与治理赋能功能；香辛料数智交易平台则提升了原料供需匹配与价格发现效率。上述平台构成集群创新基础设施骨架。需在要素配置与机制创新上同步发力，务求实效。</w:t>
      </w:r>
    </w:p>
    <w:p>
      <w:pPr>
        <w:spacing w:lineRule="exact" w:line="600" w:after="0"/>
        <w:ind w:firstLine="420"/>
      </w:pPr>
      <w:r>
        <w:rPr>
          <w:rFonts w:ascii="仿宋_GB2312" w:hAnsi="仿宋_GB2312" w:eastAsia="仿宋_GB2312"/>
          <w:b w:val="0"/>
          <w:sz w:val="32"/>
        </w:rPr>
        <w:t>在平台协同上，实验室侧重质量与工艺支撑，产业大脑侧重数据与决策支撑，交易平台侧重流通支撑，三者功能互补。'味都杨安'区域公共品牌则为中小企业提供了共享的品牌信用背书。总体看，公共平台体系已初步成形，显著降低了中小企业创新的门槛与成本。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关注平台可持续运营与开放共享程度。部分平台前期依赖政府投入，市场化造血能力须持续培育；中小企业实际使用率也有待提高。应健全平台运营机制，推动龙头企业深度参与，并把平台服务使用纳入企业培育考核，确保公共创新资源真正惠及面广量大的中小企业。上述情况需在今后发展中予以重点关注并持续加以改进。这既是当前短板，也是下一步提升的重要着力点。</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集群以企业自发的工艺改良与配方应用为主，高校院所成果本地转化的渠道仍在畅通中。共享实验室与产业大脑为中小企业提供了中试与验证条件，缩短了从配方设计到量产的距离。部分龙头企业与食品院校建立了联合开发关系，推动了清洁生产与标准化工艺的落地。总体看，相关问题应在补链强链与政策优化中统筹解决。</w:t>
      </w:r>
    </w:p>
    <w:p>
      <w:pPr>
        <w:spacing w:lineRule="exact" w:line="600" w:after="0"/>
        <w:ind w:firstLine="420"/>
      </w:pPr>
      <w:r>
        <w:rPr>
          <w:rFonts w:ascii="仿宋_GB2312" w:hAnsi="仿宋_GB2312" w:eastAsia="仿宋_GB2312"/>
          <w:b w:val="0"/>
          <w:sz w:val="32"/>
        </w:rPr>
        <w:t>从转化效率看，贴近市场的应用型技术转化较快，而涉及核心装备、检测方法与基础风味科学的成果转化周期较长、门槛较高。总体看，集群技术转化呈现出'市场牵引强、源头供给弱'的特征，亟需强化产学研用协同，把外部科研力量引入产业链关键环节。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需重点打通成果转化'最后一公里'。建议依托产业大脑建立技术需求与成果供给的对接清单，定期组织企业与高校院所的供需对接；对中小企业采用成熟工艺的，鼓励通过平台共享中试线降低转化成本，推动更多科技成果在杨安镇就地转化为现实生产力。需在要素配置与机制创新上同步发力，务求实效。这关系到集群由规模扩张向质量效益转型的成败。</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鲁西北地区劳动力资源较为充裕，本地及周边农业人口为调味品加工提供了稳定的一线用工。杨安镇及乐陵市通过职业技能培训、返乡创业扶持等措施，培育了一批熟悉香辛料分选、复配与包装的产业工人。总体看，普通加工环节用工供给充足，人力成本相对沿海发达地区具有比较优势。应作为今后一个时期集群治理与服务的优先事项。</w:t>
      </w:r>
    </w:p>
    <w:p>
      <w:pPr>
        <w:spacing w:lineRule="exact" w:line="600" w:after="0"/>
        <w:ind w:firstLine="420"/>
      </w:pPr>
      <w:r>
        <w:rPr>
          <w:rFonts w:ascii="仿宋_GB2312" w:hAnsi="仿宋_GB2312" w:eastAsia="仿宋_GB2312"/>
          <w:b w:val="0"/>
          <w:sz w:val="32"/>
        </w:rPr>
        <w:t>在人才结构方面，集群高层次研发、品牌与电商运营人才仍显不足。风味科学、食品工程类专业人才引留难度较大，数字化与跨境电商运营人才稀缺，制约了价值链向高端延伸。需重点关注'引育用留'机制建设，通过与高校合作订单培养、柔性引进专家等方式弥补关键人才短板。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随着电商与直播业态兴起，集群催生了大量主播、运营、物流等新型就业岗位，吸纳了农村转移劳动力与青年返乡创业。总体看，劳动力要素对传统制造形成支撑，但对新经济的适配性有待提升，应把数字技能与电商人才培养纳入集群人才战略，增强要素对产业升级的适配度。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民营自有资金与商业银行贷款为主，企业再投资意愿总体积极。地方政府通过产业基金、担保增信、技改贴息等方式引导资本投向研发与装备升级。混合所有制平台杨安镇调味品集团有限公司的组建，引入了国资与社会资本，拓宽了公共服务领域的融资渠道。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融资结构看，中小企业普遍面临抵押物不足、信用评价弱的问题，获取中长期低成本资金仍存在困难，制约了自动化改造与品牌建设投入。总体看，集群资本供给能够满足常规经营，但支撑跨越式升级的资本动能不足，需进一步畅通直接融资与政策性金融渠道。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关注资本使用效率与投向引导。应避免资本过度集中于低水平产能扩张，引导金融资源向研发、数智化、品牌与环保改造倾斜。可探索供应链金融与仓单质押，盘活中小企业流动资产，并以产业基金撬动社会资本参与龙头培育与公共平台建设。上述情况需在今后发展中予以重点关注并持续加以改进。这既是当前短板，也是下一步提升的重要着力点。</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核心区杨安镇建设用地经过多年开发已趋于紧张，新增调味品及配套项目面临用地指标约束。乐陵市通过园区提标、低效用地再开发等方式挖潜存量，引导企业上楼集聚集约发展。总体看，土地要素从'量的扩张'转向'质的提升'，对单位用地产出提出了更高要求。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在能耗与环保方面，香辛料粉碎、炒制等环节具有一定能耗与粉尘、气味排放，集群单位产值能耗处于食品加工行业一般水平。随着环保标准趋严，企业治污与节能改造投入增加。需重点关注园区集中供热、废气收集与资源化处理能力建设，以绿色低碳改造拓展集群环境容量。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面向'双碳'目标，集群应将节能降碳纳入生产要素管理。通过推广高效节能设备、余热利用与光伏应用，降低单位产品能耗；以集中治污替代分散治理，提升环保规模效益。这既是合规要求，也是增强出口准入能力与品牌绿色形象的重要抓手。这关系到集群由规模扩张向质量效益转型的成败。应作为今后一个时期集群治理与服务的优先事项。</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高度依赖外部调入。辣椒、胡椒、花椒、孜然等核心香辛料主要来自云南、四川、新疆、甘肃及东南亚等产区，杨安镇凭借成熟的全球采购网络实现大规模集散与调配。据相关统计，辣椒、胡椒、小茴香年均加工用量分别约占全国总量的百分之十、百分之二十和百分之三十。上述情况需在今后发展中予以重点关注并持续加以改进。</w:t>
      </w:r>
    </w:p>
    <w:p>
      <w:pPr>
        <w:spacing w:lineRule="exact" w:line="600" w:after="0"/>
        <w:ind w:firstLine="420"/>
      </w:pPr>
      <w:r>
        <w:rPr>
          <w:rFonts w:ascii="仿宋_GB2312" w:hAnsi="仿宋_GB2312" w:eastAsia="仿宋_GB2312"/>
          <w:b w:val="0"/>
          <w:sz w:val="32"/>
        </w:rPr>
        <w:t>本地农副原料种养殖规模相对有限，原料端利润与品质控制权外置，是集群产业链的薄弱环节。总体看，强大的集散能力弥补了本地原料不足，但也带来价格波动与供应链安全风险。需重点关注原料保障体系建设，通过订单农业、战略储备与产区直采降低外部依赖度。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建议加强与主产区建立稳定的产销合作，探索在云南、新疆等地共建标准化原料基地，发展'飞地'供应模式；同时在杨安镇布局原料战略储备与初加工中心，平抑季节与价格波动。这将显著提升原材料资源的可控性，为集群稳健运行提供基础支撑。该环节的提升对集群整体竞争力具有基础性作用。下一步应将其纳入集群高质量发展的重点工作任务。</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集群产品销售的主阵地。依托复合香辛料在复调领域的优势，杨安镇产品广泛应用于餐饮连锁、食品加工与家庭消费，供应全国多地商超与餐饮企业。随着居民餐饮风味多元化与预制菜兴起，复合调味需求持续增长，为集群国内市场扩张提供了稳定基本盘。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在渠道结构上，传统经销批发与餐饮直供仍占主体，电商与直播等新兴渠道占比快速提升。'味都杨安'公共品牌与香辛料数智交易平台助力中小企业触达更广阔客户。总体看，国内市场需求韧性强，但区域竞争加剧，产品同质化使价格竞争压力上升，亟需以差异化与创新维持优势。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关注内需结构变化。健康化、便捷化、标准化成为调味品消费主流趋势，低盐低糖、清洁标签、预制专用方案需求上升。集群企业应加快产品结构调整，从通用复配转向场景化、功能化解决方案，以更好契合国内消费提质升级的方向，巩固内销市场基本盘。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据乐陵市公开信息，集群产品远销七十多个国家和地区，出口已成为集群重要的增长极。复合香辛料、调味粉等凭借性价比与品类优势，在东南亚、中东、欧美华人及国际餐饮市场具有一定份额。2024年镇域快递发单量突破一点五亿单，反映出内外贸融合流通的活跃态势。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从出口结构看，仍以原料型、初加工型产品为主，自主品牌出口与高附加值终端产品占比有待提高。国际食品安全认证、清真认证等准入壁垒对中小企业构成门槛。总体看，出口规模可观但质量效益偏弱，需以标准对接与品牌建设提升出海层级。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需重点关注外贸风险应对。国际运价波动、汇率变化与贸易壁垒可能影响出口稳定性。应支持企业抱团参展、共建海外仓与认证体系，并借助跨境电商拓展直客渠道，推动从'产品出海'向'品牌出海'转变，增强外部市场的抗波动能力。应作为今后一个时期集群治理与服务的优先事项。上述情况需在今后发展中予以重点关注并持续加以改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是集群近年着力推进的重点。'味都杨安'区域公共品牌由乐陵市与杨安镇统筹打造，为中小企业提供共享信用背书，提升了产地整体辨识度。同时，山东乐家客等老字号品牌依托历史底蕴形成差异化认知，山东华畅、山东庞大等企业也在加快自有品牌建设。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从品牌层级看，公共品牌与企业品牌协同但仍不均衡：公共品牌声量渐起，多数企业自有品牌全国影响力有限，大量产品以贴牌或原料形式外流，品牌溢价未能充分留在本地。总体看，品牌矩阵初具雏形，但价值转化效率不高，是制约价值链提升的关键短板之一。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需重点实施品牌跃升工程。做强'味都杨安'公共品牌运营，统一标准与视觉、强化质量背书；遴选潜力企业给予品牌培育专项支持，推动老字号焕新与新兴品牌出海；以品牌授权与联合营销放大集群整体溢价，使品牌真正成为集群价值提升的核心资产。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经历深刻变化。餐饮连锁化与预制菜产业化推动调味方案标准化、定制化需求快速增长，客户由购买'产品'转向购买'风味解决方案'，对研发响应速度与交付稳定性提出更高要求。家庭端则呈现健康化、便捷化、场景细分趋势，轻食、低盐、复合便捷调料受到青睐。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从客户结构看，大B端（餐饮连锁、食品工厂）订单集中度高、黏性强，是集群稳定器；小B端与C端通过电商快速触达，增长弹性大但不确定性也高。总体看，需求端'两端分化、定制化增强'的特征明显，对集群柔性制造与研发能力形成新考验。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关注需求牵引下的能力重构。集群应建立客户需求快速响应机制，依托产业大脑沉淀风味数据与订单画像，提升小批量多品种交付能力；同时前瞻布局健康化、功能化品类，以需求导向的创新牢牢抓住预制菜与餐饮工业化带来的结构性机遇。该环节的提升对集群整体竞争力具有基础性作用。下一步应将其纳入集群高质量发展的重点工作任务。</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从全国看，调味品产业呈现多极竞争态势。川渝、广东、福建等地依托菜系文化与龙头品牌形成强势产区，河南、山东等地凭借原料与制造规模加速追赶。杨安镇在复合香辛料集散与复配领域具有独特地位，但面对龙头品牌企业的全国化渗透与新兴产区的成本竞争，区域领先优势面临挑战。需在要素配置与机制创新上同步发力，务求实效。</w:t>
      </w:r>
    </w:p>
    <w:p>
      <w:pPr>
        <w:spacing w:lineRule="exact" w:line="600" w:after="0"/>
        <w:ind w:firstLine="420"/>
      </w:pPr>
      <w:r>
        <w:rPr>
          <w:rFonts w:ascii="仿宋_GB2312" w:hAnsi="仿宋_GB2312" w:eastAsia="仿宋_GB2312"/>
          <w:b w:val="0"/>
          <w:sz w:val="32"/>
        </w:rPr>
        <w:t>在省内，乐陵调味品与周边食品产业集群存在一定同质竞争，需在差异化定位上做文章。总体看，集群的竞争优势在于品类全、响应快、性价比高，短板在于品牌与研发话语权不足。区域竞争的核心正从'规模比拼'转向'风味数据、品牌与供应链效率'的综合较量。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关注竞争策略的精准性。应避免与一线品牌在大众红海品类正面消耗，转而深耕复合香辛料与定制复配的专长赛道，以'风味方案供应商'定位构筑护城河，并通过产业大脑与公共平台提升服务效率，以差异化竞争巩固并扩大区域领先优势。上述情况需在今后发展中予以重点关注并持续加以改进。这既是当前短板，也是下一步提升的重要着力点。</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问题主要集中在四方面。一是企业同质化竞争明显，大量中小企业产品雷同、以价换量，易陷入低水平内卷；二是研发与品牌薄弱，价值链中高端收益外流；三是环保与安全生产基础不均，部分中小企业治理投入不足；四是人才与资本短板叠加，制约升级动能。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从治理视角看，中小企业规范化程度偏低、协同意识不强，公共平台资源利用不充分，链主企业带动效应尚未完全释放。总体看，内部问题的根源在于'大群体、小个体'结构下的组织化不足，单靠市场自发难以化解，需要政府与市场协同加以引导和规范。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需重点以'分类施策、协同治理'破解内部问题。对低效同质产能引导兼并重组或有序退出，对潜力企业强化要素倾斜，对公共平台提升开放共享；同时健全行业自律与质量标准，遏制恶性价格竞争，推动集群从'企业堆积'向'有机产业生态'演进。这关系到集群由规模扩张向质量效益转型的成败。应作为今后一个时期集群治理与服务的优先事项。</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面临的外部风险主要包括三类。一是原料价格与供应链风险，核心香辛料高度外购，国际产地气候、贸易政策与运价波动会传导至成本端；二是市场风险，消费需求迭代加快、竞品冲击加剧，可能挤压利润空间；三是政策与合规风险，食品安全、环保与出口准入标准趋严带来合规成本上升。上述情况需在今后发展中予以重点关注并持续加以改进。</w:t>
      </w:r>
    </w:p>
    <w:p>
      <w:pPr>
        <w:spacing w:lineRule="exact" w:line="600" w:after="0"/>
        <w:ind w:firstLine="420"/>
      </w:pPr>
      <w:r>
        <w:rPr>
          <w:rFonts w:ascii="仿宋_GB2312" w:hAnsi="仿宋_GB2312" w:eastAsia="仿宋_GB2312"/>
          <w:b w:val="0"/>
          <w:sz w:val="32"/>
        </w:rPr>
        <w:t>从传导机制看，外部冲击往往通过成本与订单两条渠道影响企业，抗风险弱的中小企业首当其冲。总体看，集群外部环境不确定性上升，但凭借集散网络韧性与内需基本盘，整体具备一定缓冲能力，关键在于把风险管理前置、把韧性建设做实。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构建风险预警与应对体系。依托产业大脑建立原料价格与订单监测机制，指导企业套期与备货；完善食品安全与环保合规服务，降低突发性停产风险；拓展多元市场与多元产区来源，分散单一依赖。以系统性风控提升集群在外部冲击下的稳健性。该环节的提升对集群整体竞争力具有基础性作用。下一步应将其纳入集群高质量发展的重点工作任务。</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在省级层面，山东省将特色产业集群作为县域经济高质量发展的重要抓手，建立特色产业集群认定与综合评价机制，对认定集群在技改、创新与公共服务上给予支持。乐陵市调味品集群于2023年入选省级特色产业集群，并在2024年度综合评价中位列前十位，获得了相应的政策与资源倾斜。需在要素配置与机制创新上同步发力，务求实效。</w:t>
      </w:r>
    </w:p>
    <w:p>
      <w:pPr>
        <w:spacing w:lineRule="exact" w:line="600" w:after="0"/>
        <w:ind w:firstLine="420"/>
      </w:pPr>
      <w:r>
        <w:rPr>
          <w:rFonts w:ascii="仿宋_GB2312" w:hAnsi="仿宋_GB2312" w:eastAsia="仿宋_GB2312"/>
          <w:b w:val="0"/>
          <w:sz w:val="32"/>
        </w:rPr>
        <w:t>国家层面推进中小企业特色产业集群培育、县域商业体系建设与农产品精深加工等政策，为集群发展提供了上位依据。山东省'十强产业'中食品产业的相关部署，也与调味品集群方向契合。总体看，顶层政策环境有利，集群应主动对接上级专项，争取资金与试点支持。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关注政策承接的精准性。应围绕省级综合评价指标准备佐证、补强弱项，把争创国家级中小企业特色产业集群作为政策目标；同时用足用活技改奖补、首台套、专精特新等普惠政策，使顶层政策红利切实转化为企业可感的发展实效。上述情况需在今后发展中予以重点关注并持续加以改进。这既是当前短板，也是下一步提升的重要着力点。</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乐陵市将调味品产业列入'4+4'现代产业体系重点培育，并在2025年政府工作报告中明确提出实施'调味品产业提质增效行动'，支持集群做大做强、争创国家级中小企业特色产业集群。地方扶持覆盖园区建设、技术改造、品牌建设、电商发展与公共服务平台等多个维度。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在具体举措上，乐陵市推动杨安镇调味品产业园提标扩容，支持共建共享实验室、产业大脑与数智交易平台建设，并以'味都杨安'公共品牌统一营销。对龙头企业与潜力企业给予用地、融资与人才倾斜。总体看，地方扶持政策体系较为系统，正在从普惠扶持转向精准赋能。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需重点关注政策落地'最后一公里'。应建立政策兑现的便捷通道与效果评估机制，确保奖补资金及时直达企业；同时围绕企业痛点动态优化政策工具箱，避免'重建设、轻运营'，使地方扶持真正增强集群内生动力而非形成依赖。这关系到集群由规模扩张向质量效益转型的成败。应作为今后一个时期集群治理与服务的优先事项。上述情况需在今后发展中予以重点关注并持续加以改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园区为载体持续完善。杨安镇调味品产业园集研发检测、展示交易、仓储物流与电商服务于一体；共建共享实验室降低企业检测成本；产业大脑与数智交易平台提升数据与流通效率；'味都杨安'展厅与电商基地拓宽市场触达。总体看，生产性服务业配套明显增强。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在生活与市政配套方面，镇域道路、污水处理与集中供热等基础设施持续改扩建，以承接产业集聚带来的环境与物流压力。快递物流网络的完善支撑了年发单量突破一点五亿单的电商流通。需重点关注配套设施与产业扩张的同步性，防止容量滞后制约发展。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应进一步强化公共服务市场化运营。推动检测、中试、认证、电商代运营等专业服务向中小企业开放，降低使用门槛；以产业大脑整合分散的配套资源，实现'一站式'服务。把公共配套做深做细，是提升集群宜居宜业吸引力与中小企业存活率的关键。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发挥桥梁作用。相关行业组织承担信息交流、标准宣贯、培训交流与对外推介职能，配合政府开展品牌共建与质量自律，在遏制恶性竞争、推动抱团出海方面具有一定作用。混合所有制平台企业也承担了部分行业组织与资源整合功能。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从实际运行看，协会在撮合供需、组织参展与反映企业诉求上成效初显，但在标准制定、共性技术攻关与集体品牌运营上的深度仍显不足。总体看，行业组织是'政府—企业—平台'三角治理的重要一环，其专业化与代表性有待进一步提升。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增强行业协会的公共服务能力。支持协会牵头制定团体标准、组织联合研发与集体商标运营，提升其在产业链协同中的话语权；健全协会与企业、政府的常态化沟通机制，使行业自律与政策传导更顺畅，为集群有机生态建设提供组织保障。该环节的提升对集群整体竞争力具有基础性作用。下一步应将其纳入集群高质量发展的重点工作任务。</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据公开信息，乐陵市调味品产业年销售额已突破二百六十亿元、部分口径逾三百亿元，五年目标指向六百亿元，已成为县域经济的重要增长极。复合香辛料占全国约四成份额，显示出较强的产业控制力。总体看，集群对乐陵市GDP、税收与产业发展的贡献持续攀升。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从结构效应看，集群带动了食品制造、包装、物流、电商等关联产业发展，形成了以调味品为核心的产业生态圈。产业大脑的示范应用也提升了数字化对经济密度的贡献。需重点关注经济效应的质量，推动产值增长更多转化为利润、税收与居民收入，而非单纯规模扩张。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应把经济效应评估从总量转向效率。以单位用地、单位能耗产值与利润率等质量指标衡量集群绩效，引导资源向高效主体集中；同时防范统计口径多元导致的虚高，确保经济效应研判建立在可比、可核的基础上，为政策优化提供可靠依据。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了大量就业岗位，是鲁西北县域稳就业的重要支撑。从原料分选、粉碎复配、包装仓储到电商直播、物流配送，集群吸纳了镇村富余劳动力与返乡青年，形成了多层次的就业结构。总体看，劳动密集型特征使集群在吸纳低技能就业上具有突出优势。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在就业质量上，随自动化与电商渗透，岗位结构正向技能型、运营型迁移，催生了主播、品控、数据分析等新型职业，带动收入水平提升。但大量一线岗位仍偏体力、稳定性与社保覆盖有待加强。需重点关注就业质量与技能提升同步，避免'量大质低'。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建议将集群就业效应与技能培训挂钩。依托共享平台开展风味配制、设备操作、电商运营等定向培训，提升劳动者转岗与增收能力；完善中小企业用工规范，增强就业岗位稳定性，使集群发展切实转化为居民可支配收入的可持续增长。应作为今后一个时期集群治理与服务的优先事项。上述情况需在今后发展中予以重点关注并持续加以改进。</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空间与产业两个维度。空间上，杨安镇的发展辐射带动乐陵市域及周边乡镇的加工、物流与商贸，促进了城乡要素流动；产业上，调味品集群拉动了包装、机械、检测、电商服务等配套产业成长，形成正向产业关联与集聚外溢。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在知识溢出方面，龙头企业与老字号的工艺、管理与品牌经验向中小企业扩散，公共平台降低了创新门槛，加速了隐性知识在镇域内的传播。总体看，溢出效应增强了区域产业韧性，但溢出更多发生在制造与流通环节，研发与品牌端的溢出仍偏弱。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需重点放大正向溢出、抑制负向溢出。通过产业链协同与联合品牌放大知识外溢，同时以环保与质量标准约束防止污染与低价竞争外溢。引导溢出效应向价值链高端集聚，使集群不仅带动周边增长，也提升区域整体产业能级。需在要素配置与机制创新上同步发力，务求实效。这关系到集群由规模扩张向质量效益转型的成败。应作为今后一个时期集群治理与服务的优先事项。</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带来积极社会效应。作为'中国调味品第一镇'，杨安镇因产业而兴，镇村面貌与公共服务随产业发展改善，农民就近增收、乡村活力增强，为乡村振兴提供了产业支撑。'味都杨安'品牌也提升了乐陵的对外知名度与城市形象。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在社会治理层面，产业集聚带来的外来客商与就业人口增加了镇域治理复杂度，对治安、环境与公共服务提出更高要求。总体看，社会效应总体正向，但需同步提升治理能力，使产业发展与社会建设相协调，避免'产业大、治理弱'的失衡。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应把社会效应纳入集群发展评价。以产业带动增收、改善人居环境、提升公共服务可及性为目标，推动产城融合；引导企业履行社会责任，参与乡村建设与公益，使集群在创造经济价值的同时，持续释放富民、兴业、和美的社会综合效益。下一步应将其纳入集群高质量发展的重点工作任务。需在要素配置与机制创新上同步发力，务求实效。</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前述分析，集群现存问题可归纳为：企业'大群体、小个体'、同质竞争明显；研发与品牌薄弱，价值链中高端收益外流；本地原料基地不足，供应链外部依赖度高；环保与数智化水平不均，部分中小企业治理偏弱；人才与资本短板叠加，升级动能受限；政策落地与平台运营效率仍待提升。这关系到集群由规模扩张向质量效益转型的成败。</w:t>
      </w:r>
    </w:p>
    <w:p>
      <w:pPr>
        <w:spacing w:lineRule="exact" w:line="600" w:after="0"/>
        <w:ind w:firstLine="420"/>
      </w:pPr>
      <w:r>
        <w:rPr>
          <w:rFonts w:ascii="仿宋_GB2312" w:hAnsi="仿宋_GB2312" w:eastAsia="仿宋_GB2312"/>
          <w:b w:val="0"/>
          <w:sz w:val="32"/>
        </w:rPr>
        <w:t>从系统看，这些问题相互关联，根源在于组织化与高端化不足：产业链虽完整但两端（研发、品牌）偏弱，企业虽多但链主不强，平台虽建但运营不深。总体看，集群已跨越'有没有'阶段，正处'强不强'攻坚期，须以系统工程思维统筹推进补短板、锻长板。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把握问题优先级。短期内以规范竞争、稳供应链、保合规为主；中期内以培育链主、强化研发品牌为主；长期内以价值链攀升、绿色智能转型为主。分阶段、有重点地破解现存问题，避免四面出击、资源分散，确保每一阶段都有可衡量的实质进展。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重点补强本地标准化原料基地与战略储备，降低外部依赖；补强风味研发与检测认证能力，填补价值链高端空白；补强环保集中治理，消除瓶颈约束。强链方面，做深复合香辛料复配专长，强化产业大脑与平台对链条的串联赋能。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延链方面，向预制菜专用调味、健康功能化调味、餐饮定制方案等下游高值环节延伸，并向上游香辛料标准化初加工与风味提取物延伸，提升单位产值含量。总体看，补链强链延链应围绕'风味数据资产'这一核心能力展开，形成难以模仿的集群专长。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需以重点项目清单推动落地。围绕补链强链延链方向策划一批技改、研发与平台项目，明确责任主体与时限，纳入政府督查与考核；同时引导企业以联合投资、共建共享方式参与，避免重复建设，确保产业链提升举措可操作、可考核、可持续。应作为今后一个时期集群治理与服务的优先事项。上述情况需在今后发展中予以重点关注并持续加以改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以'链主引领、梯队成长'为思路。支持山东乐家客、山东华畅、山东庞大等龙头与老字号企业做大做强，在研发、品牌与出海上加力，培育具有全国影响力的链主；对潜力中小企业实施'小升规、规改股'阶梯培育，形成大中小企业融通发展格局。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在具体措施上，建立企业梯度培育库，分类提供融资、用地、人才与市场的精准服务；鼓励龙头企业通过联合重组、品牌联盟整合中小企业产能；支持中小企业走专精特新之路，在细分品类形成'隐形冠军'。总体看，企业培育的核心是做强头、壮中段、活小微。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需重点关注公平竞争环境。在扶持龙头的同时，防止资源过度集中抑制中小企业活力；健全中小企业服务体系和诉求响应机制，使其敢投敢闯。以健康的企业生态为集群可持续发展奠定微观基础，避免'扶大弃小'带来的结构失衡。需在要素配置与机制创新上同步发力，务求实效。这关系到集群由规模扩张向质量效益转型的成败。应作为今后一个时期集群治理与服务的优先事项。</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聚焦'数据+配方'双资产。依托产业大脑建设风味数据库与需求画像，把企业配方经验沉淀为可复用、可授权的知识资产；支持龙头企业联合高校院所共建研发载体，攻关健康化、清洁标签与预制菜专用调味等方向，提升原始创新能力。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在平台赋能上，提升共享实验室与中试线开放度，降低中小企业创新成本；完善产学研对接机制，推动成果就地转化。总体看，创新提升要从'产品多样化'转向'资产化、专利化、标准化'，以创新溢价替代规模溢价，重塑集群竞争优势。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重点完善创新激励与评价。对研发投入、专利与标准制定给予奖补，把创新指标纳入企业培育与政府考核；营造宽容失败、鼓励试错的创新氛围，引导资本投向长周期创新。以制度保障让企业愿创新、能创新、创新有回报，激活集群内生动力。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围绕土地、资本、人才、原料协同发力。土地方面，以园区提标与低效再开发挖潜，推行高标准集约用地；资本方面，畅通政策性金融与供应链金融，引导资金投向研发与绿色改造；人才方面，订单培养与柔性引进并举，补齐研发与电商人才短板。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原料保障方面，建立与主产区的稳定产销合作与战略储备，探索'飞地'基地降低外部依赖；能耗环保方面，集中供热与治污提升环境容量。总体看，要素保障要从'被动供给'转向'前瞻配置'，以要素质量提升支撑产业升级而非简单规模扩张。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重点建立要素动态监测与调配机制。依托产业大脑监测用地、能耗、用工与原料库存，提前预警、精准调配；对高效企业与重点项目给予要素优先保障，倒逼低效产能退出，使有限要素流向最能创造价值的环节，提升集群全要素生产率。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以'精准、协同、可达'为原则。向上精准对接省级特色产业集群与国家级中小企业特色产业集群培育政策，争取试点与资金；横向强化工信、农业、商务、科技等政策协同，避免碎片化；对下简化兑现流程，提升企业政策获得感。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在政策工具上，从建设补贴为主转向运营奖补与绩效激励为主，引导平台与企业注重实效；以争创国家级集群为目标，系统补齐评价短板。总体看，政策优化要服务于集群由省级向国家级、由规模型向质量型的跨越，发挥四两拨千斤的杠杆作用。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健全政策评估与反馈闭环。建立年度政策效果评估，依据企业满意度与集群绩效动态调整工具箱；畅通企业政策诉求渠道，使政策随产业演进迭代。以高质量政策供给为集群行稳致远提供稳定可预期的制度环境，巩固乐陵调味品产业长期竞争优势。上述情况需在今后发展中予以重点关注并持续加以改进。这既是当前短板，也是下一步提升的重要着力点。</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乐陵市人民政府. 乐陵市2025年政府工作报告（调味品产业提质增效行动）. http://www.leling.gov.cn/</w:t>
      </w:r>
    </w:p>
    <w:p>
      <w:pPr>
        <w:spacing w:lineRule="exact" w:line="600" w:after="0"/>
        <w:ind w:firstLine="0"/>
      </w:pPr>
      <w:r>
        <w:rPr>
          <w:rFonts w:ascii="仿宋_GB2312" w:hAnsi="仿宋_GB2312" w:eastAsia="仿宋_GB2312"/>
          <w:b w:val="0"/>
          <w:sz w:val="32"/>
        </w:rPr>
        <w:t>2. 山东省工业和信息化厅. 2023年度山东省特色产业集群名单公示. http://gxt.shandong.gov.cn/</w:t>
      </w:r>
    </w:p>
    <w:p>
      <w:pPr>
        <w:spacing w:lineRule="exact" w:line="600" w:after="0"/>
        <w:ind w:firstLine="0"/>
      </w:pPr>
      <w:r>
        <w:rPr>
          <w:rFonts w:ascii="仿宋_GB2312" w:hAnsi="仿宋_GB2312" w:eastAsia="仿宋_GB2312"/>
          <w:b w:val="0"/>
          <w:sz w:val="32"/>
        </w:rPr>
        <w:t>3. 山东省工业和信息化厅. 2024年度山东省特色产业集群综合评价结果. http://gxt.shandong.gov.cn/</w:t>
      </w:r>
    </w:p>
    <w:p>
      <w:pPr>
        <w:spacing w:lineRule="exact" w:line="600" w:after="0"/>
        <w:ind w:firstLine="0"/>
      </w:pPr>
      <w:r>
        <w:rPr>
          <w:rFonts w:ascii="仿宋_GB2312" w:hAnsi="仿宋_GB2312" w:eastAsia="仿宋_GB2312"/>
          <w:b w:val="0"/>
          <w:sz w:val="32"/>
        </w:rPr>
        <w:t>4. 大众日报. 乐陵杨安镇：小调料做成大产业. http://www.dzwww.com/</w:t>
      </w:r>
    </w:p>
    <w:p>
      <w:pPr>
        <w:spacing w:lineRule="exact" w:line="600" w:after="0"/>
        <w:ind w:firstLine="0"/>
      </w:pPr>
      <w:r>
        <w:rPr>
          <w:rFonts w:ascii="仿宋_GB2312" w:hAnsi="仿宋_GB2312" w:eastAsia="仿宋_GB2312"/>
          <w:b w:val="0"/>
          <w:sz w:val="32"/>
        </w:rPr>
        <w:t>5. 齐鲁网·闪电新闻. 乐陵市调味品产业集群发展报道. https://www.iqilu.com/</w:t>
      </w:r>
    </w:p>
    <w:p>
      <w:pPr>
        <w:spacing w:lineRule="exact" w:line="600" w:after="0"/>
        <w:ind w:firstLine="0"/>
      </w:pPr>
      <w:r>
        <w:rPr>
          <w:rFonts w:ascii="仿宋_GB2312" w:hAnsi="仿宋_GB2312" w:eastAsia="仿宋_GB2312"/>
          <w:b w:val="0"/>
          <w:sz w:val="32"/>
        </w:rPr>
        <w:t>6. 杨安镇人民政府. 杨安镇调味品产业共建共享实验室与产业大脑建设情况. http://www.leling.gov.cn/</w:t>
      </w:r>
    </w:p>
    <w:p>
      <w:pPr>
        <w:spacing w:lineRule="exact" w:line="600" w:after="0"/>
        <w:ind w:firstLine="0"/>
      </w:pPr>
      <w:r>
        <w:rPr>
          <w:rFonts w:ascii="仿宋_GB2312" w:hAnsi="仿宋_GB2312" w:eastAsia="仿宋_GB2312"/>
          <w:b w:val="0"/>
          <w:sz w:val="32"/>
        </w:rPr>
        <w:t>7. 新华网山东频道. 乐陵'味都杨安'区域公共品牌建设报道. http://www.sd.xinhuanet.com/</w:t>
      </w:r>
    </w:p>
    <w:p>
      <w:pPr>
        <w:spacing w:lineRule="exact" w:line="600" w:after="0"/>
        <w:ind w:firstLine="0"/>
      </w:pPr>
      <w:r>
        <w:rPr>
          <w:rFonts w:ascii="仿宋_GB2312" w:hAnsi="仿宋_GB2312" w:eastAsia="仿宋_GB2312"/>
          <w:b w:val="0"/>
          <w:sz w:val="32"/>
        </w:rPr>
        <w:t>8. 德州市人民政府. 德州市'4+4'现代产业体系与特色产业集群培育政策. http://www.dezhou.gov.cn/</w:t>
      </w:r>
    </w:p>
    <w:p>
      <w:pPr>
        <w:spacing w:lineRule="exact" w:line="600" w:after="0"/>
        <w:ind w:firstLine="0"/>
      </w:pPr>
      <w:r>
        <w:rPr>
          <w:rFonts w:ascii="仿宋_GB2312" w:hAnsi="仿宋_GB2312" w:eastAsia="仿宋_GB2312"/>
          <w:b w:val="0"/>
          <w:sz w:val="32"/>
        </w:rPr>
        <w:t>9. 山东省农业农村厅. 山东省乡村特色产业亿元镇（杨安镇）相关公开信息. http://nynct.shandong.gov.cn/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