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山东临沂经开区(工程机械)特色产业集群发展研究报告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临沂经开区（工程机械）特色产业集群位于临沂经济技术开发区（今沂河新区），是临沂市中国工程机械名城建设的核心承载区。集群以整机为引领、零部件协同，依托山东临工等龙头企业，形成高端工程装备产业生态。沂河新区以工业强区战略锚定智能制造主攻方向，集群能级跨越提升。集群是临沂实体经济稳增长提能级的核心力量与先进制造名片。</w:t>
      </w:r>
    </w:p>
    <w:p>
      <w:pPr>
        <w:spacing w:lineRule="exact" w:line="600" w:after="0"/>
        <w:ind w:firstLine="420"/>
      </w:pPr>
      <w:r>
        <w:rPr>
          <w:rFonts w:ascii="仿宋_GB2312" w:hAnsi="仿宋_GB2312" w:eastAsia="仿宋_GB2312"/>
          <w:b w:val="0"/>
          <w:sz w:val="32"/>
        </w:rPr>
        <w:t>集群是临沂市十三条标志性产业链核心支柱之一，并入选山东省重点培育先进制造业集群。沂河新区锚定工业强区战略，以智能制造为主攻方向，构建龙头企业引领、上下游协同发展的产业格局，推动临沂制造向临沂智造跃升。主导产业由单一硬件向软硬件一体化延伸，后市场服务快速成长。沂河新区以工业强区战略锚定智能制造主攻方向，集群能级跨越提升。</w:t>
      </w:r>
    </w:p>
    <w:p>
      <w:pPr>
        <w:spacing w:lineRule="exact" w:line="600" w:after="0"/>
        <w:ind w:firstLine="420"/>
      </w:pPr>
      <w:r>
        <w:rPr>
          <w:rFonts w:ascii="仿宋_GB2312" w:hAnsi="仿宋_GB2312" w:eastAsia="仿宋_GB2312"/>
          <w:b w:val="0"/>
          <w:sz w:val="32"/>
        </w:rPr>
        <w:t>从属性看，集群属于技术密集与资本密集型产业，产品涵盖装载机、挖掘机、叉车、压路机、矿山破碎机等多类整机及液压、传动等核心部件，是支撑临沂实体经济稳增长、提能级的核心力量与先进制造名片。集群是临沂实体经济稳增长提能级的核心力量与先进制造名片。主导产业由单一硬件向软硬件一体化延伸，后市场服务快速成长。沂河新区以工业强区战略锚定智能制造主攻方向，集群能级跨越提升。</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持续壮大。沂河新区高端工程装备产业2024年实现规上工业企业产值三百一十七点三二亿元，高新技术产业产值二百六十九点一五亿元、占全区百分之六十二点七；2025年一至十月完成产值二百八十四点一七亿元，同比增长百分之十一点三。集群是临沂实体经济稳增长提能级的核心力量与先进制造名片。主导产业由单一硬件向软硬件一体化延伸，后市场服务快速成长。</w:t>
      </w:r>
    </w:p>
    <w:p>
      <w:pPr>
        <w:spacing w:lineRule="exact" w:line="600" w:after="0"/>
        <w:ind w:firstLine="420"/>
      </w:pPr>
      <w:r>
        <w:rPr>
          <w:rFonts w:ascii="仿宋_GB2312" w:hAnsi="仿宋_GB2312" w:eastAsia="仿宋_GB2312"/>
          <w:b w:val="0"/>
          <w:sz w:val="32"/>
        </w:rPr>
        <w:t>全市口径更为可观。2024年临沂市高端工程装备产业产值达三百七十八点六亿元，同比增长百分之十一点二，产品远销全球五十余个国家和地区，形成以临工、山重建机为龙头、二百一十六家配套企业协同发展的格局。沂河新区以工业强区战略锚定智能制造主攻方向，集群能级跨越提升。集群是临沂实体经济稳增长提能级的核心力量与先进制造名片。主导产业由单一硬件向软硬件一体化延伸，后市场服务快速成长。</w:t>
      </w:r>
    </w:p>
    <w:p>
      <w:pPr>
        <w:spacing w:lineRule="exact" w:line="600" w:after="0"/>
        <w:ind w:firstLine="420"/>
      </w:pPr>
      <w:r>
        <w:rPr>
          <w:rFonts w:ascii="仿宋_GB2312" w:hAnsi="仿宋_GB2312" w:eastAsia="仿宋_GB2312"/>
          <w:b w:val="0"/>
          <w:sz w:val="32"/>
        </w:rPr>
        <w:t>投资与项目支撑强劲。沂河新区依托临工龙头效应签约招引项目九十八个，其中过十亿元项目五个、过亿元项目四十五个，引进金利电动叉车、临工工业智能机器人等新质生产力项目，产业能级跨越提升。沂河新区以工业强区战略锚定智能制造主攻方向，集群能级跨越提升。集群是临沂实体经济稳增长提能级的核心力量与先进制造名片。主导产业由单一硬件向软硬件一体化延伸，后市场服务快速成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工程机械整机及核心零部件。整机产品包括装载机、挖掘机、叉车、自动引导运输车、压路机、矿山破碎机、平地机、摊铺机等八大类，关键零部件涵盖液压件、变速箱、结构件、驾驶室、驱动桥等五十多个品类。沂河新区以工业强区战略锚定智能制造主攻方向，集群能级跨越提升。集群是临沂实体经济稳增长提能级的核心力量与先进制造名片。</w:t>
      </w:r>
    </w:p>
    <w:p>
      <w:pPr>
        <w:spacing w:lineRule="exact" w:line="600" w:after="0"/>
        <w:ind w:firstLine="420"/>
      </w:pPr>
      <w:r>
        <w:rPr>
          <w:rFonts w:ascii="仿宋_GB2312" w:hAnsi="仿宋_GB2312" w:eastAsia="仿宋_GB2312"/>
          <w:b w:val="0"/>
          <w:sz w:val="32"/>
        </w:rPr>
        <w:t>龙头企业市场地位突出。山东临工装载机国内市场占有率行业第一，挖掘机跻身全国三强；山重建机挖掘机出口量位列全国前三。依托品牌与技术优势，集群在国内国际工程机械市场具备稳健竞争力。主导产业由单一硬件向软硬件一体化延伸，后市场服务快速成长。沂河新区以工业强区战略锚定智能制造主攻方向，集群能级跨越提升。集群是临沂实体经济稳增长提能级的核心力量与先进制造名片。</w:t>
      </w:r>
    </w:p>
    <w:p>
      <w:pPr>
        <w:spacing w:lineRule="exact" w:line="600" w:after="0"/>
        <w:ind w:firstLine="420"/>
      </w:pPr>
      <w:r>
        <w:rPr>
          <w:rFonts w:ascii="仿宋_GB2312" w:hAnsi="仿宋_GB2312" w:eastAsia="仿宋_GB2312"/>
          <w:b w:val="0"/>
          <w:sz w:val="32"/>
        </w:rPr>
        <w:t>后市场服务快速成长。临工智科推出工程机械远程运维平台，服务收入同比增长显著；集群由制造向制造加服务转型，拓展设备租赁、智能运维等高附加值业务，主导产业由单一硬件向软硬件一体化延伸。主导产业由单一硬件向软硬件一体化延伸，后市场服务快速成长。沂河新区以工业强区战略锚定智能制造主攻方向，集群能级跨越提升。集群是临沂实体经济稳增长提能级的核心力量与先进制造名片。</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形成从核心零部件到整机制造、从研发设计到物流服务的完整链条，上游聚焦液压件等关键零部件，中游为整机总装，下游延伸至运维、租赁与后市场，链条衔接较为顺畅。临工装载机国内第一，价值链位势稳步上移但仍需补强。沂河新区口径本地配套率超八成，半小时配套圈基本形成。核心部件进口依赖超两成五，关键技术受制于人亟待破解。</w:t>
      </w:r>
    </w:p>
    <w:p>
      <w:pPr>
        <w:spacing w:lineRule="exact" w:line="600" w:after="0"/>
        <w:ind w:firstLine="420"/>
      </w:pPr>
      <w:r>
        <w:rPr>
          <w:rFonts w:ascii="仿宋_GB2312" w:hAnsi="仿宋_GB2312" w:eastAsia="仿宋_GB2312"/>
          <w:b w:val="0"/>
          <w:sz w:val="32"/>
        </w:rPr>
        <w:t>本地配套能力较强。沂河新区口径显示工程装备本地配套率超过百分之八十，聚集山东临工、山重建机、柳工叉车等整机龙头及金利集团、硕诚机械等两百余家配套企业，半小时配套圈基本形成。临工装载机国内第一，价值链位势稳步上移但仍需补强。沂河新区口径本地配套率超八成，半小时配套圈基本形成。核心部件进口依赖超两成五，关键技术受制于人亟待破解。</w:t>
      </w:r>
    </w:p>
    <w:p>
      <w:pPr>
        <w:spacing w:lineRule="exact" w:line="600" w:after="0"/>
        <w:ind w:firstLine="420"/>
      </w:pPr>
      <w:r>
        <w:rPr>
          <w:rFonts w:ascii="仿宋_GB2312" w:hAnsi="仿宋_GB2312" w:eastAsia="仿宋_GB2312"/>
          <w:b w:val="0"/>
          <w:sz w:val="32"/>
        </w:rPr>
        <w:t>但全市层面配套率偏低。课题研究显示临沂高端工程装备本地配套率仅百分之四十一点七，远低于徐州工程机械产业百分之七十八的水平，大量高端配套订单外流，产业链附加值的本地闭环能力有待强化。临工装载机国内第一，价值链位势稳步上移但仍需补强。沂河新区口径本地配套率超八成，半小时配套圈基本形成。核心部件进口依赖超两成五，关键技术受制于人亟待破解。</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短板首在核心零部件。液压件、智能控制系统、大功率发动机等核心环节进口依赖度超百分之二十五，关键技术受制于人，直接制约产品附加值提升与供应链安全，是产业链最薄弱的环节。临工装载机国内第一，价值链位势稳步上移但仍需补强。沂河新区口径本地配套率超八成，半小时配套圈基本形成。核心部件进口依赖超两成五，关键技术受制于人亟待破解。</w:t>
      </w:r>
    </w:p>
    <w:p>
      <w:pPr>
        <w:spacing w:lineRule="exact" w:line="600" w:after="0"/>
        <w:ind w:firstLine="420"/>
      </w:pPr>
      <w:r>
        <w:rPr>
          <w:rFonts w:ascii="仿宋_GB2312" w:hAnsi="仿宋_GB2312" w:eastAsia="仿宋_GB2312"/>
          <w:b w:val="0"/>
          <w:sz w:val="32"/>
        </w:rPr>
        <w:t>其二是协同深度不足。链主与配套企业合作多停留在简单买卖，未形成常态化协同研发、标准共研的深度绑定，头强尾弱矛盾突出，大量高端配套外流，上下游协同韧性不足。临工装载机国内第一，价值链位势稳步上移但仍需补强。沂河新区口径本地配套率超八成，半小时配套圈基本形成。核心部件进口依赖超两成五，关键技术受制于人亟待破解。临工装载机国内第一，价值链位势稳步上移但仍需补强。</w:t>
      </w:r>
    </w:p>
    <w:p>
      <w:pPr>
        <w:spacing w:lineRule="exact" w:line="600" w:after="0"/>
        <w:ind w:firstLine="420"/>
      </w:pPr>
      <w:r>
        <w:rPr>
          <w:rFonts w:ascii="仿宋_GB2312" w:hAnsi="仿宋_GB2312" w:eastAsia="仿宋_GB2312"/>
          <w:b w:val="0"/>
          <w:sz w:val="32"/>
        </w:rPr>
        <w:t>其三是专精特新梯度断层。市级转省级专精特新平均转化率仅百分之十四点八，省级转国家级小巨人不足百分之八，梯度培育体系衔接不畅，后备梯队成长乏力，制约产业链整体跃升。沂河新区口径本地配套率超八成，半小时配套圈基本形成。核心部件进口依赖超两成五，关键技术受制于人亟待破解。临工装载机国内第一，价值链位势稳步上移但仍需补强。</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在整机总装与结构件环节具较强竞争力，临工装载机、山重建机挖掘机进入国内第一梯队，但以制造与集成获取价值为主，研发、品牌、服务高端环节本地沉淀仍有限。沂河新区口径本地配套率超八成，半小时配套圈基本形成。核心部件进口依赖超两成五，关键技术受制于人亟待破解。临工装载机国内第一，价值链位势稳步上移但仍需补强。</w:t>
      </w:r>
    </w:p>
    <w:p>
      <w:pPr>
        <w:spacing w:lineRule="exact" w:line="600" w:after="0"/>
        <w:ind w:firstLine="420"/>
      </w:pPr>
      <w:r>
        <w:rPr>
          <w:rFonts w:ascii="仿宋_GB2312" w:hAnsi="仿宋_GB2312" w:eastAsia="仿宋_GB2312"/>
          <w:b w:val="0"/>
          <w:sz w:val="32"/>
        </w:rPr>
        <w:t>核心部件与控制系统价值占比高却部分依赖外购，导致价值链高端环节外流。液压件、发动机、电控系统等进口依赖，使单位产出附加值与徐州等先进集群存在差距，价值捕获能力待提升。沂河新区口径本地配套率超八成，半小时配套圈基本形成。核心部件进口依赖超两成五，关键技术受制于人亟待破解。临工装载机国内第一，价值链位势稳步上移但仍需补强。</w:t>
      </w:r>
    </w:p>
    <w:p>
      <w:pPr>
        <w:spacing w:lineRule="exact" w:line="600" w:after="0"/>
        <w:ind w:firstLine="420"/>
      </w:pPr>
      <w:r>
        <w:rPr>
          <w:rFonts w:ascii="仿宋_GB2312" w:hAnsi="仿宋_GB2312" w:eastAsia="仿宋_GB2312"/>
          <w:b w:val="0"/>
          <w:sz w:val="32"/>
        </w:rPr>
        <w:t>向价值链高端爬升趋势明显。新能源装载机等新品投放，远程运维平台拓展服务收入，临工智科获批省级技术创新中心。集群正由单纯制造向设计协同、智能服务延伸，价值链位置稳步上移。沂河新区口径本地配套率超八成，半小时配套圈基本形成。核心部件进口依赖超两成五，关键技术受制于人亟待破解。临工装载机国内第一，价值链位势稳步上移但仍需补强。</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清晰。山东临工、山重建机、柳工叉车等整机企业承担品牌运营与总装，处于分工顶端；金利集团、三友重工、宇顺机械等配套企业专注液压件、结构件、传动部件等中间环节。沂河新区口径本地配套率超八成，半小时配套圈基本形成。核心部件进口依赖超两成五，关键技术受制于人亟待破解。临工装载机国内第一，价值链位势稳步上移但仍需补强。</w:t>
      </w:r>
    </w:p>
    <w:p>
      <w:pPr>
        <w:spacing w:lineRule="exact" w:line="600" w:after="0"/>
        <w:ind w:firstLine="420"/>
      </w:pPr>
      <w:r>
        <w:rPr>
          <w:rFonts w:ascii="仿宋_GB2312" w:hAnsi="仿宋_GB2312" w:eastAsia="仿宋_GB2312"/>
          <w:b w:val="0"/>
          <w:sz w:val="32"/>
        </w:rPr>
        <w:t>大量中小企业聚焦铸造、钣金、机加工、涂装等专业工序，形成高度细分、协作紧密的配套网络。单个企业专注优势环节，通过集群内部高效协作完成复杂整机，降低创业门槛并提升效率。沂河新区口径本地配套率超八成，半小时配套圈基本形成。核心部件进口依赖超两成五，关键技术受制于人亟待破解。临工装载机国内第一，价值链位势稳步上移但仍需补强。</w:t>
      </w:r>
    </w:p>
    <w:p>
      <w:pPr>
        <w:spacing w:lineRule="exact" w:line="600" w:after="0"/>
        <w:ind w:firstLine="420"/>
      </w:pPr>
      <w:r>
        <w:rPr>
          <w:rFonts w:ascii="仿宋_GB2312" w:hAnsi="仿宋_GB2312" w:eastAsia="仿宋_GB2312"/>
          <w:b w:val="0"/>
          <w:sz w:val="32"/>
        </w:rPr>
        <w:t>空间上呈现园区集聚。沂河新区以工程机械产业园承载整机与核心部件，配套企业环绕布局，形成核心引领、周边协同的圈层分工。政府以产业链专班推动链主与配套对接，强化分工协作。沂河新区口径本地配套率超八成，半小时配套圈基本形成。核心部件进口依赖超两成五，关键技术受制于人亟待破解。临工装载机国内第一，价值链位势稳步上移但仍需补强。</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配套众多的结构。以山东临工等百亿级整机企业为顶层，金利、三友等中型配套为骨干，两百余家中小微企业环绕。全市高端工程装备领域集聚二百一十六家配套企业，梯队层次分明。全市高端工程装备集聚两百余家配套企业，梯队层次分明。民营配套是数量主体，国有控股在整车平台发挥支撑作用。头部企业牵引配套与项目集聚，是能级提升主引擎。</w:t>
      </w:r>
    </w:p>
    <w:p>
      <w:pPr>
        <w:spacing w:lineRule="exact" w:line="600" w:after="0"/>
        <w:ind w:firstLine="420"/>
      </w:pPr>
      <w:r>
        <w:rPr>
          <w:rFonts w:ascii="仿宋_GB2312" w:hAnsi="仿宋_GB2312" w:eastAsia="仿宋_GB2312"/>
          <w:b w:val="0"/>
          <w:sz w:val="32"/>
        </w:rPr>
        <w:t>规上企业支撑有力。沂河新区高端工程装备规上企业产值居全区前列，研发投入占比达百分之三，带动产业链企业攻坚关键技术。但相较庞大配套总量，具备整车与核心部件集成能力的大企业仍属少数。全市高端工程装备集聚两百余家配套企业，梯队层次分明。民营配套是数量主体，国有控股在整车平台发挥支撑作用。头部企业牵引配套与项目集聚，是能级提升主引擎。</w:t>
      </w:r>
    </w:p>
    <w:p>
      <w:pPr>
        <w:spacing w:lineRule="exact" w:line="600" w:after="0"/>
        <w:ind w:firstLine="420"/>
      </w:pPr>
      <w:r>
        <w:rPr>
          <w:rFonts w:ascii="仿宋_GB2312" w:hAnsi="仿宋_GB2312" w:eastAsia="仿宋_GB2312"/>
          <w:b w:val="0"/>
          <w:sz w:val="32"/>
        </w:rPr>
        <w:t>中小企业活力足但偏弱。大量配套企业规模偏小、研发薄弱，多处于加工制造环节。需持续推进小升规、专精特新培育，壮大中间层，形成龙头企业引领、中小企业协同的健康生态。全市高端工程装备集聚两百余家配套企业，梯队层次分明。民营配套是数量主体，国有控股在整车平台发挥支撑作用。头部企业牵引配套与项目集聚，是能级提升主引擎。全市高端工程装备集聚两百余家配套企业，梯队层次分明。</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多元。山东临工等为民营骨干，山重建机具央企背景，柳工为国有控股，金利等为民营配套，形成国有、民营、混合所有制并存格局，资本来源多样，治理机制互补。民营配套是数量主体，国有控股在整车平台发挥支撑作用。头部企业牵引配套与项目集聚，是能级提升主引擎。全市高端工程装备集聚两百余家配套企业，梯队层次分明。民营配套是数量主体，国有控股在整车平台发挥支撑作用。</w:t>
      </w:r>
    </w:p>
    <w:p>
      <w:pPr>
        <w:spacing w:lineRule="exact" w:line="600" w:after="0"/>
        <w:ind w:firstLine="420"/>
      </w:pPr>
      <w:r>
        <w:rPr>
          <w:rFonts w:ascii="仿宋_GB2312" w:hAnsi="仿宋_GB2312" w:eastAsia="仿宋_GB2312"/>
          <w:b w:val="0"/>
          <w:sz w:val="32"/>
        </w:rPr>
        <w:t>民营配套企业是数量主体，广泛分布于液压、结构件、机加工等环节，产权清晰、决策灵活，是本地配套率高的微观基础。国有与国有控股企业在整车平台与重大项目中发挥支撑作用。头部企业牵引配套与项目集聚，是能级提升主引擎。全市高端工程装备集聚两百余家配套企业，梯队层次分明。民营配套是数量主体，国有控股在整车平台发挥支撑作用。头部企业牵引配套与项目集聚，是能级提升主引擎。</w:t>
      </w:r>
    </w:p>
    <w:p>
      <w:pPr>
        <w:spacing w:lineRule="exact" w:line="600" w:after="0"/>
        <w:ind w:firstLine="420"/>
      </w:pPr>
      <w:r>
        <w:rPr>
          <w:rFonts w:ascii="仿宋_GB2312" w:hAnsi="仿宋_GB2312" w:eastAsia="仿宋_GB2312"/>
          <w:b w:val="0"/>
          <w:sz w:val="32"/>
        </w:rPr>
        <w:t>混合所有制合作增多。龙头企业通过合资、战略联盟整合资源，推动技术与管理外溢。多元产权促进资本融合，但也要求政府完善产权保护、公平竞争与中小企业权益保障机制。全市高端工程装备集聚两百余家配套企业，梯队层次分明。民营配套是数量主体，国有控股在整车平台发挥支撑作用。头部企业牵引配套与项目集聚，是能级提升主引擎。全市高端工程装备集聚两百余家配套企业，梯队层次分明。</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阵容强大。山东临工是链主，装载机国内第一、挖掘机前三；山重建机挖掘机出口全国前三；柳工叉车、金利集团等为重要整机与部件骨干。多家企业入选国家级专精特新小巨人与单项冠军。民营配套是数量主体，国有控股在整车平台发挥支撑作用。头部企业牵引配套与项目集聚，是能级提升主引擎。全市高端工程装备集聚两百余家配套企业，梯队层次分明。</w:t>
      </w:r>
    </w:p>
    <w:p>
      <w:pPr>
        <w:spacing w:lineRule="exact" w:line="600" w:after="0"/>
        <w:ind w:firstLine="420"/>
      </w:pPr>
      <w:r>
        <w:rPr>
          <w:rFonts w:ascii="仿宋_GB2312" w:hAnsi="仿宋_GB2312" w:eastAsia="仿宋_GB2312"/>
          <w:b w:val="0"/>
          <w:sz w:val="32"/>
        </w:rPr>
        <w:t>核心部件龙头突出。金利集团主导产品装载机液压油缸国内市场占有率约百分之三十，与沃尔沃、三一等建立合作；山东天瑞重工为制造业单项冠军，磁悬浮鼓风机节能显著，体现配套企业竞争力。民营配套是数量主体，国有控股在整车平台发挥支撑作用。头部企业牵引配套与项目集聚，是能级提升主引擎。全市高端工程装备集聚两百余家配套企业，梯队层次分明。</w:t>
      </w:r>
    </w:p>
    <w:p>
      <w:pPr>
        <w:spacing w:lineRule="exact" w:line="600" w:after="0"/>
        <w:ind w:firstLine="420"/>
      </w:pPr>
      <w:r>
        <w:rPr>
          <w:rFonts w:ascii="仿宋_GB2312" w:hAnsi="仿宋_GB2312" w:eastAsia="仿宋_GB2312"/>
          <w:b w:val="0"/>
          <w:sz w:val="32"/>
        </w:rPr>
        <w:t>头部企业引领明显。以临工为支点，牵引配套与项目集聚，牵头成立产业创新联盟吸纳上下游企业实现技术共享、订单互通。龙头企业是集群规模扩张与能级提升的主引擎和中坚力量。民营配套是数量主体，国有控股在整车平台发挥支撑作用。头部企业牵引配套与项目集聚，是能级提升主引擎。全市高端工程装备集聚两百余家配套企业，梯队层次分明。民营配套是数量主体，国有控股在整车平台发挥支撑作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特征显著。以沂河新区工程机械产业园为核心，整机与两百余家配套企业高度集中，形成上下游步行可达、配套半径短的生态，交易与协作成本显著降低，知识溢出效应明显。头部企业牵引配套与项目集聚，是能级提升主引擎。全市高端工程装备集聚两百余家配套企业，梯队层次分明。民营配套是数量主体，国有控股在整车平台发挥支撑作用。头部企业牵引配套与项目集聚，是能级提升主引擎。</w:t>
      </w:r>
    </w:p>
    <w:p>
      <w:pPr>
        <w:spacing w:lineRule="exact" w:line="600" w:after="0"/>
        <w:ind w:firstLine="420"/>
      </w:pPr>
      <w:r>
        <w:rPr>
          <w:rFonts w:ascii="仿宋_GB2312" w:hAnsi="仿宋_GB2312" w:eastAsia="仿宋_GB2312"/>
          <w:b w:val="0"/>
          <w:sz w:val="32"/>
        </w:rPr>
        <w:t>集聚呈链主招商特征。临工等龙头落地带动配套企业跟随布局，政府按图索骥精准招引，形成建链延链强链效应。这种以整机牵引配套的集聚模式，使庞大产业链上下联动、降本增效。全市高端工程装备集聚两百余家配套企业，梯队层次分明。民营配套是数量主体，国有控股在整车平台发挥支撑作用。头部企业牵引配套与项目集聚，是能级提升主引擎。全市高端工程装备集聚两百余家配套企业，梯队层次分明。</w:t>
      </w:r>
    </w:p>
    <w:p>
      <w:pPr>
        <w:spacing w:lineRule="exact" w:line="600" w:after="0"/>
        <w:ind w:firstLine="420"/>
      </w:pPr>
      <w:r>
        <w:rPr>
          <w:rFonts w:ascii="仿宋_GB2312" w:hAnsi="仿宋_GB2312" w:eastAsia="仿宋_GB2312"/>
          <w:b w:val="0"/>
          <w:sz w:val="32"/>
        </w:rPr>
        <w:t>集聚带来品牌与人才。中国工程机械名城名片吸引项目资本人才流入，但高度集聚也带来用地、环保与同质竞争压力。需以专业化园区与差异化政策引导企业错位协同、有序发展。民营配套是数量主体，国有控股在整车平台发挥支撑作用。头部企业牵引配套与项目集聚，是能级提升主引擎。全市高端工程装备集聚两百余家配套企业，梯队层次分明。民营配套是数量主体，国有控股在整车平台发挥支撑作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加码。2024年工程机械行业研发投入占比达百分之三，带动产业链企业攻坚关键技术；金利液压相关成果获临沂市专利重大奖，体现企业创新投入成效。面向中小企业的公共研发平台仍不足，需补强中试检测。2024年工程机械研发投入占比达百分之三，带动关键技术攻坚。国家级创新平台六个，省级平台七十五家，载体数量居前。</w:t>
      </w:r>
    </w:p>
    <w:p>
      <w:pPr>
        <w:spacing w:lineRule="exact" w:line="600" w:after="0"/>
        <w:ind w:firstLine="420"/>
      </w:pPr>
      <w:r>
        <w:rPr>
          <w:rFonts w:ascii="仿宋_GB2312" w:hAnsi="仿宋_GB2312" w:eastAsia="仿宋_GB2312"/>
          <w:b w:val="0"/>
          <w:sz w:val="32"/>
        </w:rPr>
        <w:t>但结构不均。中小微配套企业研发投入占营业收入比重平均仅百分之二点零八，内部资源与技术储备有限，难以支撑高端零部件攻关。研发资源集中于头部企业，中小企业投入薄弱。面向中小企业的公共研发平台仍不足，需补强中试检测。2024年工程机械研发投入占比达百分之三，带动关键技术攻坚。国家级创新平台六个，省级平台七十五家，载体数量居前。</w:t>
      </w:r>
    </w:p>
    <w:p>
      <w:pPr>
        <w:spacing w:lineRule="exact" w:line="600" w:after="0"/>
        <w:ind w:firstLine="420"/>
      </w:pPr>
      <w:r>
        <w:rPr>
          <w:rFonts w:ascii="仿宋_GB2312" w:hAnsi="仿宋_GB2312" w:eastAsia="仿宋_GB2312"/>
          <w:b w:val="0"/>
          <w:sz w:val="32"/>
        </w:rPr>
        <w:t>政策激励加强。沂河新区构建政产学研金服用融合生态，以研发补助、平台支持引导投入；建议设产业链专精特新培育专项，每年安排专项资金撬动社会资本，提升中小企业整体创新能力。面向中小企业的公共研发平台仍不足，需补强中试检测。2024年工程机械研发投入占比达百分之三，带动关键技术攻坚。国家级创新平台六个，省级平台七十五家，载体数量居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明显。集群现有国家级创新平台六个，国家专精特新小巨人三家；省级瞪羚、工业设计中心等省级平台七十五家，市级一企一技术等七十家，平台与载体数量居全市前列。面向中小企业的公共研发平台仍不足，需补强中试检测。2024年工程机械研发投入占比达百分之三，带动关键技术攻坚。国家级创新平台六个，省级平台七十五家，载体数量居前。</w:t>
      </w:r>
    </w:p>
    <w:p>
      <w:pPr>
        <w:spacing w:lineRule="exact" w:line="600" w:after="0"/>
        <w:ind w:firstLine="420"/>
      </w:pPr>
      <w:r>
        <w:rPr>
          <w:rFonts w:ascii="仿宋_GB2312" w:hAnsi="仿宋_GB2312" w:eastAsia="仿宋_GB2312"/>
          <w:b w:val="0"/>
          <w:sz w:val="32"/>
        </w:rPr>
        <w:t>标志性成果涌现。临工智科智能冷链仓储系统与数字孪生项目获省长杯工业设计大赛金奖；金利液压高性能液压油缸获奖；企业专利与新产品持续增加，创新生态由制造主导向创新引领转变。面向中小企业的公共研发平台仍不足，需补强中试检测。2024年工程机械研发投入占比达百分之三，带动关键技术攻坚。国家级创新平台六个，省级平台七十五家，载体数量居前。</w:t>
      </w:r>
    </w:p>
    <w:p>
      <w:pPr>
        <w:spacing w:lineRule="exact" w:line="600" w:after="0"/>
        <w:ind w:firstLine="420"/>
      </w:pPr>
      <w:r>
        <w:rPr>
          <w:rFonts w:ascii="仿宋_GB2312" w:hAnsi="仿宋_GB2312" w:eastAsia="仿宋_GB2312"/>
          <w:b w:val="0"/>
          <w:sz w:val="32"/>
        </w:rPr>
        <w:t>产出仍存不均衡。整机与核心部件企业产出丰硕，一般配套以实用新型与工艺改良为主，原始创新与高价值发明专利偏少。需强化共性技术供给，提升创新产出的质量与自主可控水平。面向中小企业的公共研发平台仍不足，需补强中试检测。2024年工程机械研发投入占比达百分之三，带动关键技术攻坚。国家级创新平台六个，省级平台七十五家，载体数量居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能级较高。集群拥有国家级创新平台六个，临工智科获批山东省技术创新中心、全市唯一；与临沂大学共建高端工程装备产业技术研究院，联合山东大学开展混合功率模组研发。面向中小企业的公共研发平台仍不足，需补强中试检测。2024年工程机械研发投入占比达百分之三，带动关键技术攻坚。国家级创新平台六个，省级平台七十五家，载体数量居前。</w:t>
      </w:r>
    </w:p>
    <w:p>
      <w:pPr>
        <w:spacing w:lineRule="exact" w:line="600" w:after="0"/>
        <w:ind w:firstLine="420"/>
      </w:pPr>
      <w:r>
        <w:rPr>
          <w:rFonts w:ascii="仿宋_GB2312" w:hAnsi="仿宋_GB2312" w:eastAsia="仿宋_GB2312"/>
          <w:b w:val="0"/>
          <w:sz w:val="32"/>
        </w:rPr>
        <w:t>产学研协同健全。沂河新区推动成果就地转化，临工智科引进泰山产业领军人才，临工高级技师入选齐鲁首席技师。平台集聚人才资本，构建起协同创新的基础支撑体系。面向中小企业的公共研发平台仍不足，需补强中试检测。2024年工程机械研发投入占比达百分之三，带动关键技术攻坚。国家级创新平台六个，省级平台七十五家，载体数量居前。面向中小企业的公共研发平台仍不足，需补强中试检测。</w:t>
      </w:r>
    </w:p>
    <w:p>
      <w:pPr>
        <w:spacing w:lineRule="exact" w:line="600" w:after="0"/>
        <w:ind w:firstLine="420"/>
      </w:pPr>
      <w:r>
        <w:rPr>
          <w:rFonts w:ascii="仿宋_GB2312" w:hAnsi="仿宋_GB2312" w:eastAsia="仿宋_GB2312"/>
          <w:b w:val="0"/>
          <w:sz w:val="32"/>
        </w:rPr>
        <w:t>面向中小企业的公共研发平台仍不足。核心算法、电液控制等底层技术公共平台有待补强。应围绕工程机械关键环节布局共性技术平台，强化中试检测，降低中小企业创新门槛。2024年工程机械研发投入占比达百分之三，带动关键技术攻坚。国家级创新平台六个，省级平台七十五家，载体数量居前。面向中小企业的公共研发平台仍不足，需补强中试检测。</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机制逐步顺畅。沂河新区以政产学研金服用融合生态推动成果转化，临工智科数字孪生、金利液压油缸等实现产业化，显示本地具备从样品到量产的工程化能力。2024年工程机械研发投入占比达百分之三，带动关键技术攻坚。国家级创新平台六个，省级平台七十五家，载体数量居前。面向中小企业的公共研发平台仍不足，需补强中试检测。2024年工程机械研发投入占比达百分之三，带动关键技术攻坚。</w:t>
      </w:r>
    </w:p>
    <w:p>
      <w:pPr>
        <w:spacing w:lineRule="exact" w:line="600" w:after="0"/>
        <w:ind w:firstLine="420"/>
      </w:pPr>
      <w:r>
        <w:rPr>
          <w:rFonts w:ascii="仿宋_GB2312" w:hAnsi="仿宋_GB2312" w:eastAsia="仿宋_GB2312"/>
          <w:b w:val="0"/>
          <w:sz w:val="32"/>
        </w:rPr>
        <w:t>中试与产业化能力强。龙头企业智能工厂与验证中心支撑新品迭代，新能源装载机等二十余款新品投放市场；校企合作项目快速落地，转化效率处于较高水平。国家级创新平台六个，省级平台七十五家，载体数量居前。面向中小企业的公共研发平台仍不足，需补强中试检测。2024年工程机械研发投入占比达百分之三，带动关键技术攻坚。国家级创新平台六个，省级平台七十五家，载体数量居前。</w:t>
      </w:r>
    </w:p>
    <w:p>
      <w:pPr>
        <w:spacing w:lineRule="exact" w:line="600" w:after="0"/>
        <w:ind w:firstLine="420"/>
      </w:pPr>
      <w:r>
        <w:rPr>
          <w:rFonts w:ascii="仿宋_GB2312" w:hAnsi="仿宋_GB2312" w:eastAsia="仿宋_GB2312"/>
          <w:b w:val="0"/>
          <w:sz w:val="32"/>
        </w:rPr>
        <w:t>转化仍存在断点。中小企业承接高端成果能力有限，部分核心专利沉淀在外部。需强化概念验证、中试放大、首台套应用政策，畅通实验室到生产线通道，提升本地转化深度。面向中小企业的公共研发平台仍不足，需补强中试检测。2024年工程机械研发投入占比达百分之三，带动关键技术攻坚。国家级创新平台六个，省级平台七十五家，载体数量居前。</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总体充裕。临沂人口与职教基础为工程机械提供技能工人与技工，龙头企业与配套企业用工规模可观。沂河新区以产业集聚吸纳大量制造与工程人才就业。以亩产效益配置土地，优先保障重点产业链项目落地。临沂人口与职教基础为工程机械提供充足技能劳动力。资本活跃度高，九十个重点项目密集落地支撑扩张。以亩产效益配置土地，优先保障重点产业链项目落地。</w:t>
      </w:r>
    </w:p>
    <w:p>
      <w:pPr>
        <w:spacing w:lineRule="exact" w:line="600" w:after="0"/>
        <w:ind w:firstLine="420"/>
      </w:pPr>
      <w:r>
        <w:rPr>
          <w:rFonts w:ascii="仿宋_GB2312" w:hAnsi="仿宋_GB2312" w:eastAsia="仿宋_GB2312"/>
          <w:b w:val="0"/>
          <w:sz w:val="32"/>
        </w:rPr>
        <w:t>人才结构呈纺锤型。一线产业工人与技工为主体，研发、质量、数字化人才向头部集中。近年引进泰山产业领军人才、齐鲁首席技师等，人才吸引力增强，但高端研发仍相对紧缺。临沂人口与职教基础为工程机械提供充足技能劳动力。资本活跃度高，九十个重点项目密集落地支撑扩张。以亩产效益配置土地，优先保障重点产业链项目落地。临沂人口与职教基础为工程机械提供充足技能劳动力。</w:t>
      </w:r>
    </w:p>
    <w:p>
      <w:pPr>
        <w:spacing w:lineRule="exact" w:line="600" w:after="0"/>
        <w:ind w:firstLine="420"/>
      </w:pPr>
      <w:r>
        <w:rPr>
          <w:rFonts w:ascii="仿宋_GB2312" w:hAnsi="仿宋_GB2312" w:eastAsia="仿宋_GB2312"/>
          <w:b w:val="0"/>
          <w:sz w:val="32"/>
        </w:rPr>
        <w:t>结构性矛盾存在。高端研发、复合型工程师与数字化人才不足，一般装配岗面临成本上升与招工压力。需深化产教融合、校企定向培养，完善人才安居与激励，构建适配升级的人力资本。资本活跃度高，九十个重点项目密集落地支撑扩张。以亩产效益配置土地，优先保障重点产业链项目落地。临沂人口与职教基础为工程机械提供充足技能劳动力。资本活跃度高，九十个重点项目密集落地支撑扩张。</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渠道多元。龙头企业再投资、国有与民营资本、政府产业基金与银行信贷共同支撑扩张。沂河新区以项目为王推动签约即落地，九十亿级重点项目密集落地，资本活跃度高。以亩产效益配置土地，优先保障重点产业链项目落地。临沂人口与职教基础为工程机械提供充足技能劳动力。资本活跃度高，九十个重点项目密集落地支撑扩张。以亩产效益配置土地，优先保障重点产业链项目落地。</w:t>
      </w:r>
    </w:p>
    <w:p>
      <w:pPr>
        <w:spacing w:lineRule="exact" w:line="600" w:after="0"/>
        <w:ind w:firstLine="420"/>
      </w:pPr>
      <w:r>
        <w:rPr>
          <w:rFonts w:ascii="仿宋_GB2312" w:hAnsi="仿宋_GB2312" w:eastAsia="仿宋_GB2312"/>
          <w:b w:val="0"/>
          <w:sz w:val="32"/>
        </w:rPr>
        <w:t>金融服务完善。沂河新区搭建政银企对接，协调授信支持企业；企业对接多层次资本市场能力增强，为研发与扩产提供保障。但配套中小企业抵押物不足，获取低成本资金仍有难度。临沂人口与职教基础为工程机械提供充足技能劳动力。资本活跃度高，九十个重点项目密集落地支撑扩张。以亩产效益配置土地，优先保障重点产业链项目落地。临沂人口与职教基础为工程机械提供充足技能劳动力。</w:t>
      </w:r>
    </w:p>
    <w:p>
      <w:pPr>
        <w:spacing w:lineRule="exact" w:line="600" w:after="0"/>
        <w:ind w:firstLine="420"/>
      </w:pPr>
      <w:r>
        <w:rPr>
          <w:rFonts w:ascii="仿宋_GB2312" w:hAnsi="仿宋_GB2312" w:eastAsia="仿宋_GB2312"/>
          <w:b w:val="0"/>
          <w:sz w:val="32"/>
        </w:rPr>
        <w:t>需推广供应链金融。以核心企业信用传导，发展知识产权质押、首台套保险，缓解中小配套融资难融资贵，稳固产业根基，保障扩产与研发资金需求，支撑千亿级集群建设。资本活跃度高，九十个重点项目密集落地支撑扩张。以亩产效益配置土地，优先保障重点产业链项目落地。临沂人口与职教基础为工程机械提供充足技能劳动力。资本活跃度高，九十个重点项目密集落地支撑扩张。</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资源集约利用。沂河新区以工程机械产业园专业化承载，通过工业倍增与亩产效益导向配置土地，优先保障重点产业链项目，土地利用效率较高，承载重大项目能力较强。以亩产效益配置土地，优先保障重点产业链项目落地。临沂人口与职教基础为工程机械提供充足技能劳动力。资本活跃度高，九十个重点项目密集落地支撑扩张。以亩产效益配置土地，优先保障重点产业链项目落地。</w:t>
      </w:r>
    </w:p>
    <w:p>
      <w:pPr>
        <w:spacing w:lineRule="exact" w:line="600" w:after="0"/>
        <w:ind w:firstLine="420"/>
      </w:pPr>
      <w:r>
        <w:rPr>
          <w:rFonts w:ascii="仿宋_GB2312" w:hAnsi="仿宋_GB2312" w:eastAsia="仿宋_GB2312"/>
          <w:b w:val="0"/>
          <w:sz w:val="32"/>
        </w:rPr>
        <w:t>能耗与环保约束趋紧。工程机械涉及铸造、涂装、热处理等工序，能耗与排放管控加严。园区配套集中供热、污水处理与危废处置，推动绿色制造，但产能扩张使能耗总量压力加大。临沂人口与职教基础为工程机械提供充足技能劳动力。资本活跃度高，九十个重点项目密集落地支撑扩张。以亩产效益配置土地，优先保障重点产业链项目落地。临沂人口与职教基础为工程机械提供充足技能劳动力。</w:t>
      </w:r>
    </w:p>
    <w:p>
      <w:pPr>
        <w:spacing w:lineRule="exact" w:line="600" w:after="0"/>
        <w:ind w:firstLine="420"/>
      </w:pPr>
      <w:r>
        <w:rPr>
          <w:rFonts w:ascii="仿宋_GB2312" w:hAnsi="仿宋_GB2312" w:eastAsia="仿宋_GB2312"/>
          <w:b w:val="0"/>
          <w:sz w:val="32"/>
        </w:rPr>
        <w:t>需以绿色工厂与零碳示范优化要素。推广节能装备与清洁能源，提升单位能耗产出；盘活低效用地、建标准厂房，在严守生态红线内保障重大项目落地，实现集约绿色发展。资本活跃度高，九十个重点项目密集落地支撑扩张。以亩产效益配置土地，优先保障重点产业链项目落地。临沂人口与职教基础为工程机械提供充足技能劳动力。资本活跃度高，九十个重点项目密集落地支撑扩张。</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外部输入为主。钢材、铸件、电子元器件、液压元件等并非本地原生资源，依赖国内外市场采购，临沂不具原料产地优势，属市场导向型制造集群，原材料保障受宏观供需影响。以亩产效益配置土地，优先保障重点产业链项目落地。临沂人口与职教基础为工程机械提供充足技能劳动力。资本活跃度高，九十个重点项目密集落地支撑扩张。以亩产效益配置土地，优先保障重点产业链项目落地。</w:t>
      </w:r>
    </w:p>
    <w:p>
      <w:pPr>
        <w:spacing w:lineRule="exact" w:line="600" w:after="0"/>
        <w:ind w:firstLine="420"/>
      </w:pPr>
      <w:r>
        <w:rPr>
          <w:rFonts w:ascii="仿宋_GB2312" w:hAnsi="仿宋_GB2312" w:eastAsia="仿宋_GB2312"/>
          <w:b w:val="0"/>
          <w:sz w:val="32"/>
        </w:rPr>
        <w:t>本地优势在加工制造。通过铸造、锻造、机加工、电子装配将外购原材料转化为高附加值部件，金利液压、天瑞重工等实现关键部件本地化，降低对成品进口依赖，提升供应链自主可控。临沂人口与职教基础为工程机械提供充足技能劳动力。资本活跃度高，九十个重点项目密集落地支撑扩张。以亩产效益配置土地，优先保障重点产业链项目落地。临沂人口与职教基础为工程机械提供充足技能劳动力。</w:t>
      </w:r>
    </w:p>
    <w:p>
      <w:pPr>
        <w:spacing w:lineRule="exact" w:line="600" w:after="0"/>
        <w:ind w:firstLine="420"/>
      </w:pPr>
      <w:r>
        <w:rPr>
          <w:rFonts w:ascii="仿宋_GB2312" w:hAnsi="仿宋_GB2312" w:eastAsia="仿宋_GB2312"/>
          <w:b w:val="0"/>
          <w:sz w:val="32"/>
        </w:rPr>
        <w:t>需防范价格波动与断供。钢材与芯片等受市场与地缘扰动，应建立关键原材料储备与多元采购机制，支持本地替代材料与核心部件研发，增强产业链韧性，保障整机基地稳定运行。资本活跃度高，九十个重点项目密集落地支撑扩张。以亩产效益配置土地，优先保障重点产业链项目落地。临沂人口与职教基础为工程机械提供充足技能劳动力。资本活跃度高，九十个重点项目密集落地支撑扩张。</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集群基本盘。装载机、挖掘机、叉车等广泛用于基建、矿山、物流领域，随国内基建与更新需求波动。临工装载机国内第一、挖掘机前三，品牌渠道优势使内需支撑作用凸显。临沂中国工程机械名城名片提升区域国际辨识度。临工装载机国内第一、挖掘机前三，内需支撑作用凸显。产品远销五十余国，山重建机挖掘机出口全国前三。临沂中国工程机械名城名片提升区域国际辨识度。</w:t>
      </w:r>
    </w:p>
    <w:p>
      <w:pPr>
        <w:spacing w:lineRule="exact" w:line="600" w:after="0"/>
        <w:ind w:firstLine="420"/>
      </w:pPr>
      <w:r>
        <w:rPr>
          <w:rFonts w:ascii="仿宋_GB2312" w:hAnsi="仿宋_GB2312" w:eastAsia="仿宋_GB2312"/>
          <w:b w:val="0"/>
          <w:sz w:val="32"/>
        </w:rPr>
        <w:t>需求结构升级。新能源、智能化装备需求上升，电动装载机、智能仓储系统等新品打开增量；设备更新与以旧换新政策利好存量替换，为本地企业创造内需机遇，支撑产值稳健增长。临工装载机国内第一、挖掘机前三，内需支撑作用凸显。产品远销五十余国，山重建机挖掘机出口全国前三。临沂中国工程机械名城名片提升区域国际辨识度。临工装载机国内第一、挖掘机前三，内需支撑作用凸显。</w:t>
      </w:r>
    </w:p>
    <w:p>
      <w:pPr>
        <w:spacing w:lineRule="exact" w:line="600" w:after="0"/>
        <w:ind w:firstLine="420"/>
      </w:pPr>
      <w:r>
        <w:rPr>
          <w:rFonts w:ascii="仿宋_GB2312" w:hAnsi="仿宋_GB2312" w:eastAsia="仿宋_GB2312"/>
          <w:b w:val="0"/>
          <w:sz w:val="32"/>
        </w:rPr>
        <w:t>国内竞争加剧。与徐州、长沙等工程机械重镇同台竞争，价格与同质化压力上升。集群需以高端化、差异化、解决方案化应对，强化服务与智能能力，稳固在国内工程机械市场的地位。产品远销五十余国，山重建机挖掘机出口全国前三。临沂中国工程机械名城名片提升区域国际辨识度。临工装载机国内第一、挖掘机前三，内需支撑作用凸显。产品远销五十余国，山重建机挖掘机出口全国前三。</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重要增长极。临沂高端工程装备产品远销全球五十余个国家，山重建机挖掘机出口全国前三，临工海外增长超三成，三十八万余台在售车辆实现远程诊断，国际市场份额可观。临沂中国工程机械名城名片提升区域国际辨识度。临工装载机国内第一、挖掘机前三，内需支撑作用凸显。产品远销五十余国，山重建机挖掘机出口全国前三。临沂中国工程机械名城名片提升区域国际辨识度。</w:t>
      </w:r>
    </w:p>
    <w:p>
      <w:pPr>
        <w:spacing w:lineRule="exact" w:line="600" w:after="0"/>
        <w:ind w:firstLine="420"/>
      </w:pPr>
      <w:r>
        <w:rPr>
          <w:rFonts w:ascii="仿宋_GB2312" w:hAnsi="仿宋_GB2312" w:eastAsia="仿宋_GB2312"/>
          <w:b w:val="0"/>
          <w:sz w:val="32"/>
        </w:rPr>
        <w:t>出海模式多元。龙头企业依托自主品牌拓展一带一路与欧美市场，山东临工海外增长显著；但大量配套企业以间接出口为主，自主品牌出海规模有限，需提升国际营销与服务能力。临工装载机国内第一、挖掘机前三，内需支撑作用凸显。产品远销五十余国，山重建机挖掘机出口全国前三。临沂中国工程机械名城名片提升区域国际辨识度。临工装载机国内第一、挖掘机前三，内需支撑作用凸显。</w:t>
      </w:r>
    </w:p>
    <w:p>
      <w:pPr>
        <w:spacing w:lineRule="exact" w:line="600" w:after="0"/>
        <w:ind w:firstLine="420"/>
      </w:pPr>
      <w:r>
        <w:rPr>
          <w:rFonts w:ascii="仿宋_GB2312" w:hAnsi="仿宋_GB2312" w:eastAsia="仿宋_GB2312"/>
          <w:b w:val="0"/>
          <w:sz w:val="32"/>
        </w:rPr>
        <w:t>外部风险需防范。国际贸易摩擦、关税与技术壁垒、航运波动可能影响出口。应推动市场多元化，发展跨境电商与海外仓，支持企业建海外服务体系，提升在全球价值链中的主动权。产品远销五十余国，山重建机挖掘机出口全国前三。临沂中国工程机械名城名片提升区域国际辨识度。临工装载机国内第一、挖掘机前三，内需支撑作用凸显。产品远销五十余国，山重建机挖掘机出口全国前三。</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区域与企业协同。临沂中国工程机械名城成为产业名片，山东临工、山重建机等成为知名自主品牌，区域产业国际辨识度提升，但中小配套企业品牌影响力总体偏弱。临沂中国工程机械名城名片提升区域国际辨识度。临工装载机国内第一、挖掘机前三，内需支撑作用凸显。产品远销五十余国，山重建机挖掘机出口全国前三。临沂中国工程机械名城名片提升区域国际辨识度。</w:t>
      </w:r>
    </w:p>
    <w:p>
      <w:pPr>
        <w:spacing w:lineRule="exact" w:line="600" w:after="0"/>
        <w:ind w:firstLine="420"/>
      </w:pPr>
      <w:r>
        <w:rPr>
          <w:rFonts w:ascii="仿宋_GB2312" w:hAnsi="仿宋_GB2312" w:eastAsia="仿宋_GB2312"/>
          <w:b w:val="0"/>
          <w:sz w:val="32"/>
        </w:rPr>
        <w:t>标准与质量建设突出。龙头企业参与国家与行业标准制定，临工智科获省长杯金奖，质量竞争力强。但自主配套品牌全球认知度仍弱于跨国巨头，品牌溢价与渠道掌控有待提升。临工装载机国内第一、挖掘机前三，内需支撑作用凸显。产品远销五十余国，山重建机挖掘机出口全国前三。临沂中国工程机械名城名片提升区域国际辨识度。临工装载机国内第一、挖掘机前三，内需支撑作用凸显。</w:t>
      </w:r>
    </w:p>
    <w:p>
      <w:pPr>
        <w:spacing w:lineRule="exact" w:line="600" w:after="0"/>
        <w:ind w:firstLine="420"/>
      </w:pPr>
      <w:r>
        <w:rPr>
          <w:rFonts w:ascii="仿宋_GB2312" w:hAnsi="仿宋_GB2312" w:eastAsia="仿宋_GB2312"/>
          <w:b w:val="0"/>
          <w:sz w:val="32"/>
        </w:rPr>
        <w:t>品牌提升方向明确。应在巩固制造品牌基础上培育自主整机与部件品牌，推动从产品输出向品牌输出、标准输出转变，以中国工程机械名城名片强化全球产业话语权。产品远销五十余国，山重建机挖掘机出口全国前三。临沂中国工程机械名城名片提升区域国际辨识度。临工装载机国内第一、挖掘机前三，内需支撑作用凸显。产品远销五十余国，山重建机挖掘机出口全国前三。</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结构演变明显。基建传统需求平稳，而新能源、智能化、无人化装备需求快速增长，电动装载机、AGV、远程运维成为新热点，推动集群产品由燃油向电动、由单机向系统延展。临沂中国工程机械名城名片提升区域国际辨识度。临工装载机国内第一、挖掘机前三，内需支撑作用凸显。产品远销五十余国，山重建机挖掘机出口全国前三。临沂中国工程机械名城名片提升区域国际辨识度。</w:t>
      </w:r>
    </w:p>
    <w:p>
      <w:pPr>
        <w:spacing w:lineRule="exact" w:line="600" w:after="0"/>
        <w:ind w:firstLine="420"/>
      </w:pPr>
      <w:r>
        <w:rPr>
          <w:rFonts w:ascii="仿宋_GB2312" w:hAnsi="仿宋_GB2312" w:eastAsia="仿宋_GB2312"/>
          <w:b w:val="0"/>
          <w:sz w:val="32"/>
        </w:rPr>
        <w:t>绿色与智能成新诉求。客户对低能耗、安全可控、数据服务偏好提升，定制化与成套解决方案受青睐。需求端变化倒逼集群加快产品迭代与模式创新，由卖设备向卖服务转变。临工装载机国内第一、挖掘机前三，内需支撑作用凸显。产品远销五十余国，山重建机挖掘机出口全国前三。临沂中国工程机械名城名片提升区域国际辨识度。临工装载机国内第一、挖掘机前三，内需支撑作用凸显。</w:t>
      </w:r>
    </w:p>
    <w:p>
      <w:pPr>
        <w:spacing w:lineRule="exact" w:line="600" w:after="0"/>
        <w:ind w:firstLine="420"/>
      </w:pPr>
      <w:r>
        <w:rPr>
          <w:rFonts w:ascii="仿宋_GB2312" w:hAnsi="仿宋_GB2312" w:eastAsia="仿宋_GB2312"/>
          <w:b w:val="0"/>
          <w:sz w:val="32"/>
        </w:rPr>
        <w:t>需以需求牵引供给升级。集群应前瞻布局电动化、智能化、成套化装备，强化软硬件一体能力，捕捉基建更新、矿山、物流等场景机遇，以需求变化驱动产业高端化转型。产品远销五十余国，山重建机挖掘机出口全国前三。临沂中国工程机械名城名片提升区域国际辨识度。临工装载机国内第一、挖掘机前三，内需支撑作用凸显。产品远销五十余国，山重建机挖掘机出口全国前三。</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工程机械集聚区竞争加剧。徐州、长沙、常州等地在整机与配套上基础雄厚，徐州本地配套率达百分之七十八，对临沂形成明显竞争压力，尤其在高端配套与产业生态上领先。贸易摩擦与供应链扰动客观存在，需建立对冲机制。徐州本地配套率达七八成，对临沂形成明显竞争压力。头强尾弱、配套率仅四成，内部结构性短板突出。贸易摩擦与供应链扰动客观存在，需建立对冲机制。</w:t>
      </w:r>
    </w:p>
    <w:p>
      <w:pPr>
        <w:spacing w:lineRule="exact" w:line="600" w:after="0"/>
        <w:ind w:firstLine="420"/>
      </w:pPr>
      <w:r>
        <w:rPr>
          <w:rFonts w:ascii="仿宋_GB2312" w:hAnsi="仿宋_GB2312" w:eastAsia="仿宋_GB2312"/>
          <w:b w:val="0"/>
          <w:sz w:val="32"/>
        </w:rPr>
        <w:t>国际层面，跨国巨头在品牌、技术、全球渠道占优，对自主出海构成挑战。临沂需以临工等龙头品牌与成本效率构筑壁垒，避免中低端环节外流，巩固国内第一梯队地位。徐州本地配套率达七八成，对临沂形成明显竞争压力。头强尾弱、配套率仅四成，内部结构性短板突出。贸易摩擦与供应链扰动客观存在，需建立对冲机制。徐州本地配套率达七八成，对临沂形成明显竞争压力。</w:t>
      </w:r>
    </w:p>
    <w:p>
      <w:pPr>
        <w:spacing w:lineRule="exact" w:line="600" w:after="0"/>
        <w:ind w:firstLine="420"/>
      </w:pPr>
      <w:r>
        <w:rPr>
          <w:rFonts w:ascii="仿宋_GB2312" w:hAnsi="仿宋_GB2312" w:eastAsia="仿宋_GB2312"/>
          <w:b w:val="0"/>
          <w:sz w:val="32"/>
        </w:rPr>
        <w:t>区域竞争本质是生态竞争。临沂以链主引领、专业园区、精准服务形成生态，是核心护城河。但要保持领先，必须补强研发与配套短板，提升价值链位势，方能在区域竞赛中巩固优势。头强尾弱、配套率仅四成，内部结构性短板突出。贸易摩擦与供应链扰动客观存在，需建立对冲机制。徐州本地配套率达七八成，对临沂形成明显竞争压力。头强尾弱、配套率仅四成，内部结构性短板突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突出。头强尾弱格局未根本扭转，本地配套率仅百分之四十一点七，大量高端配套外流；核心零部件进口依赖超百分之二十五，关键技术受制于人，限制附加值提升。贸易摩擦与供应链扰动客观存在，需建立对冲机制。徐州本地配套率达七八成，对临沂形成明显竞争压力。头强尾弱、配套率仅四成，内部结构性短板突出。贸易摩擦与供应链扰动客观存在，需建立对冲机制。</w:t>
      </w:r>
    </w:p>
    <w:p>
      <w:pPr>
        <w:spacing w:lineRule="exact" w:line="600" w:after="0"/>
        <w:ind w:firstLine="420"/>
      </w:pPr>
      <w:r>
        <w:rPr>
          <w:rFonts w:ascii="仿宋_GB2312" w:hAnsi="仿宋_GB2312" w:eastAsia="仿宋_GB2312"/>
          <w:b w:val="0"/>
          <w:sz w:val="32"/>
        </w:rPr>
        <w:t>创新资源分布不均。研发集中于头部，中小微配套投入薄弱，关键共性技术供给不足；专精特新梯度断层，市级转省级转化率仅百分之十四点八，后备梯队成长乏力。徐州本地配套率达七八成，对临沂形成明显竞争压力。头强尾弱、配套率仅四成，内部结构性短板突出。贸易摩擦与供应链扰动客观存在，需建立对冲机制。徐州本地配套率达七八成，对临沂形成明显竞争压力。</w:t>
      </w:r>
    </w:p>
    <w:p>
      <w:pPr>
        <w:spacing w:lineRule="exact" w:line="600" w:after="0"/>
        <w:ind w:firstLine="420"/>
      </w:pPr>
      <w:r>
        <w:rPr>
          <w:rFonts w:ascii="仿宋_GB2312" w:hAnsi="仿宋_GB2312" w:eastAsia="仿宋_GB2312"/>
          <w:b w:val="0"/>
          <w:sz w:val="32"/>
        </w:rPr>
        <w:t>要素约束显现。高端人才、低成本用地、绿色能耗趋紧，中小企业融资难未根本缓解。若不能系统破解，集群向千亿级、全球领先跃升将面临现实阻力，需综合施策。头强尾弱、配套率仅四成，内部结构性短板突出。贸易摩擦与供应链扰动客观存在，需建立对冲机制。徐州本地配套率达七八成，对临沂形成明显竞争压力。头强尾弱、配套率仅四成，内部结构性短板突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多元。国际贸易摩擦、技术管制与关税壁垒可能冲击出口；芯片、液压元件等关键投入受全球供应链扰动，断供与涨价风险客观存在；汇率波动影响出口收益，需建立对冲机制。贸易摩擦与供应链扰动客观存在，需建立对冲机制。徐州本地配套率达七八成，对临沂形成明显竞争压力。头强尾弱、配套率仅四成，内部结构性短板突出。贸易摩擦与供应链扰动客观存在，需建立对冲机制。</w:t>
      </w:r>
    </w:p>
    <w:p>
      <w:pPr>
        <w:spacing w:lineRule="exact" w:line="600" w:after="0"/>
        <w:ind w:firstLine="420"/>
      </w:pPr>
      <w:r>
        <w:rPr>
          <w:rFonts w:ascii="仿宋_GB2312" w:hAnsi="仿宋_GB2312" w:eastAsia="仿宋_GB2312"/>
          <w:b w:val="0"/>
          <w:sz w:val="32"/>
        </w:rPr>
        <w:t>技术迭代风险。电动化、智能化重构装备形态，技术路线选择失误可能造成投资沉没；若不能及时调整产品结构，部分燃油产能面临淘汰，要求企业具备敏捷响应能力。徐州本地配套率达七八成，对临沂形成明显竞争压力。头强尾弱、配套率仅四成，内部结构性短板突出。贸易摩擦与供应链扰动客观存在，需建立对冲机制。徐州本地配套率达七八成，对临沂形成明显竞争压力。</w:t>
      </w:r>
    </w:p>
    <w:p>
      <w:pPr>
        <w:spacing w:lineRule="exact" w:line="600" w:after="0"/>
        <w:ind w:firstLine="420"/>
      </w:pPr>
      <w:r>
        <w:rPr>
          <w:rFonts w:ascii="仿宋_GB2312" w:hAnsi="仿宋_GB2312" w:eastAsia="仿宋_GB2312"/>
          <w:b w:val="0"/>
          <w:sz w:val="32"/>
        </w:rPr>
        <w:t>环保与安全合规趋严。工程机械涉及铸造涂装与能耗，国内外法规升级推高合规成本。集群需将绿色制造、数据安全融入战略，以合规竞争力对冲外部不确定性，保障行稳致远。头强尾弱、配套率仅四成，内部结构性短板突出。贸易摩擦与供应链扰动客观存在，需建立对冲机制。徐州本地配套率达七八成，对临沂形成明显竞争压力。头强尾弱、配套率仅四成，内部结构性短板突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提供支撑。山东省将高端装备、先进制造业集群列为重点，临沂高端工程装备入选省重点培育先进制造业集群，并作为全市十三条标志性产业链核心支柱，方向高度契合。产业创新联盟吸纳四十九家企业，促进协同共享。集群入选省重点培育先进制造业集群，政策方向契合。一对一专属服务体系累计解决百余项企业难题。产业创新联盟吸纳四十九家企业，促进协同共享。</w:t>
      </w:r>
    </w:p>
    <w:p>
      <w:pPr>
        <w:spacing w:lineRule="exact" w:line="600" w:after="0"/>
        <w:ind w:firstLine="420"/>
      </w:pPr>
      <w:r>
        <w:rPr>
          <w:rFonts w:ascii="仿宋_GB2312" w:hAnsi="仿宋_GB2312" w:eastAsia="仿宋_GB2312"/>
          <w:b w:val="0"/>
          <w:sz w:val="32"/>
        </w:rPr>
        <w:t>政策导向清晰。临沂市明确近期聚焦工程机械等领域，力争相关主营业务收入突破更高目标，培育具有国际竞争力的链主与单项冠军。沂河新区提出打造千亿级智能制造产业集群。集群入选省重点培育先进制造业集群，政策方向契合。一对一专属服务体系累计解决百余项企业难题。产业创新联盟吸纳四十九家企业，促进协同共享。集群入选省重点培育先进制造业集群，政策方向契合。</w:t>
      </w:r>
    </w:p>
    <w:p>
      <w:pPr>
        <w:spacing w:lineRule="exact" w:line="600" w:after="0"/>
        <w:ind w:firstLine="420"/>
      </w:pPr>
      <w:r>
        <w:rPr>
          <w:rFonts w:ascii="仿宋_GB2312" w:hAnsi="仿宋_GB2312" w:eastAsia="仿宋_GB2312"/>
          <w:b w:val="0"/>
          <w:sz w:val="32"/>
        </w:rPr>
        <w:t>顶层设计需细化落地。面向千亿级与全球领先目标，应在省级层面固化专项支持，强化关键核心技术攻关、首台套应用、市场开拓政策，推动集群由规模领先向质量与价值领先升级。一对一专属服务体系累计解决百余项企业难题。产业创新联盟吸纳四十九家企业，促进协同共享。集群入选省重点培育先进制造业集群，政策方向契合。一对一专属服务体系累计解决百余项企业难题。</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沂河新区以精准服务著称。建立一对一专属产业服务体系，累计解决用地用工技术攻关等问题百余项；开展大走访大调研，以全生命周期管理推动项目签约即落地、落地即开工。产业创新联盟吸纳四十九家企业，促进协同共享。集群入选省重点培育先进制造业集群，政策方向契合。一对一专属服务体系累计解决百余项企业难题。产业创新联盟吸纳四十九家企业，促进协同共享。</w:t>
      </w:r>
    </w:p>
    <w:p>
      <w:pPr>
        <w:spacing w:lineRule="exact" w:line="600" w:after="0"/>
        <w:ind w:firstLine="420"/>
      </w:pPr>
      <w:r>
        <w:rPr>
          <w:rFonts w:ascii="仿宋_GB2312" w:hAnsi="仿宋_GB2312" w:eastAsia="仿宋_GB2312"/>
          <w:b w:val="0"/>
          <w:sz w:val="32"/>
        </w:rPr>
        <w:t>专项政策精准滴灌。新区以工业过千亿集中攻坚，实施项目全生命周期管理，对研发、上云、智能改造给予支持；通过高端人才引进与科技项目资金护航企业成长，营商环境持续优化。集群入选省重点培育先进制造业集群，政策方向契合。一对一专属服务体系累计解决百余项企业难题。产业创新联盟吸纳四十九家企业，促进协同共享。集群入选省重点培育先进制造业集群，政策方向契合。</w:t>
      </w:r>
    </w:p>
    <w:p>
      <w:pPr>
        <w:spacing w:lineRule="exact" w:line="600" w:after="0"/>
        <w:ind w:firstLine="420"/>
      </w:pPr>
      <w:r>
        <w:rPr>
          <w:rFonts w:ascii="仿宋_GB2312" w:hAnsi="仿宋_GB2312" w:eastAsia="仿宋_GB2312"/>
          <w:b w:val="0"/>
          <w:sz w:val="32"/>
        </w:rPr>
        <w:t>建议进一步提升可感度。针对中小配套推出普惠降本政策，完善用地能耗环保要素跟着项目走机制，以保姆式服务深化营商环境，让各类主体平等享受红利，巩固招商引资竞争力。一对一专属服务体系累计解决百余项企业难题。产业创新联盟吸纳四十九家企业，促进协同共享。集群入选省重点培育先进制造业集群，政策方向契合。一对一专属服务体系累计解决百余项企业难题。</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能级较高。沂河新区配套集中供热、污水处理、危废处置与智能电网，为企业降低合规与运营成本；园区以专业载体承载整机与部件，落地效率较高，支撑重大项目快速建设。产业创新联盟吸纳四十九家企业，促进协同共享。集群入选省重点培育先进制造业集群，政策方向契合。一对一专属服务体系累计解决百余项企业难题。产业创新联盟吸纳四十九家企业，促进协同共享。</w:t>
      </w:r>
    </w:p>
    <w:p>
      <w:pPr>
        <w:spacing w:lineRule="exact" w:line="600" w:after="0"/>
        <w:ind w:firstLine="420"/>
      </w:pPr>
      <w:r>
        <w:rPr>
          <w:rFonts w:ascii="仿宋_GB2312" w:hAnsi="仿宋_GB2312" w:eastAsia="仿宋_GB2312"/>
          <w:b w:val="0"/>
          <w:sz w:val="32"/>
        </w:rPr>
        <w:t>数字与平台配套领先。临工智科等工业互联网与远程运维平台提供数字化支撑，新区推动企业上云用数，建设智能工厂与技术创新中心，公共数字基础设施较为完备，赋能产业升级。集群入选省重点培育先进制造业集群，政策方向契合。一对一专属服务体系累计解决百余项企业难题。产业创新联盟吸纳四十九家企业，促进协同共享。集群入选省重点培育先进制造业集群，政策方向契合。</w:t>
      </w:r>
    </w:p>
    <w:p>
      <w:pPr>
        <w:spacing w:lineRule="exact" w:line="600" w:after="0"/>
        <w:ind w:firstLine="420"/>
      </w:pPr>
      <w:r>
        <w:rPr>
          <w:rFonts w:ascii="仿宋_GB2312" w:hAnsi="仿宋_GB2312" w:eastAsia="仿宋_GB2312"/>
          <w:b w:val="0"/>
          <w:sz w:val="32"/>
        </w:rPr>
        <w:t>需补强中试与共享制造。面向中小配套的中试线、共享实验室、检测代理仍有缺口；物流、保税功能可优化。应围绕工程机械完善生产性服务业配套，降低中小企业创新与量产门槛。一对一专属服务体系累计解决百余项企业难题。产业创新联盟吸纳四十九家企业，促进协同共享。集群入选省重点培育先进制造业集群，政策方向契合。一对一专属服务体系累计解决百余项企业难题。</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组织逐步发力。以山东临工牵头成立产业创新联盟，吸纳四十九家上下游企业实现技术共享、订单互通、抱团发展，为集群协同提供组织载体，提升整体凝聚力。产业创新联盟吸纳四十九家企业，促进协同共享。集群入选省重点培育先进制造业集群，政策方向契合。一对一专属服务体系累计解决百余项企业难题。产业创新联盟吸纳四十九家企业，促进协同共享。</w:t>
      </w:r>
    </w:p>
    <w:p>
      <w:pPr>
        <w:spacing w:lineRule="exact" w:line="600" w:after="0"/>
        <w:ind w:firstLine="420"/>
      </w:pPr>
      <w:r>
        <w:rPr>
          <w:rFonts w:ascii="仿宋_GB2312" w:hAnsi="仿宋_GB2312" w:eastAsia="仿宋_GB2312"/>
          <w:b w:val="0"/>
          <w:sz w:val="32"/>
        </w:rPr>
        <w:t>产业联盟促进协同。联盟推动链主与配套联合攻关、标准共研，引导错位经营；政府在招商与治理中发挥协调作用，形成企业抱团、政府服务的良性互动，提升组织效率。集群入选省重点培育先进制造业集群，政策方向契合。一对一专属服务体系累计解决百余项企业难题。产业创新联盟吸纳四十九家企业，促进协同共享。集群入选省重点培育先进制造业集群，政策方向契合。</w:t>
      </w:r>
    </w:p>
    <w:p>
      <w:pPr>
        <w:spacing w:lineRule="exact" w:line="600" w:after="0"/>
        <w:ind w:firstLine="420"/>
      </w:pPr>
      <w:r>
        <w:rPr>
          <w:rFonts w:ascii="仿宋_GB2312" w:hAnsi="仿宋_GB2312" w:eastAsia="仿宋_GB2312"/>
          <w:b w:val="0"/>
          <w:sz w:val="32"/>
        </w:rPr>
        <w:t>协会作用仍有拓展空间。在联合攻关、共性技术、市场开拓上的组织力待加强。应支持协会承接公共服务、组织展会论坛、制定团体标准，打通企业协作堵点，成为能级提升纽带。一对一专属服务体系累计解决百余项企业难题。产业创新联盟吸纳四十九家企业，促进协同共享。集群入选省重点培育先进制造业集群，政策方向契合。一对一专属服务体系累计解决百余项企业难题。</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全市高端工程装备产值三百七十八点六亿元、增长百分之十一点二；沂河新区规上产值三百一十七点三二亿元，产业规模与效益同步提升，是临沂工业增长的重要引擎。技术外溢带动激光、新能源商用车等新兴赛道崛起。2024年全市产值三七八点六亿元，增长百分之十一点二。集群集聚两百余家企业，是稳就业的重要载体。</w:t>
      </w:r>
    </w:p>
    <w:p>
      <w:pPr>
        <w:spacing w:lineRule="exact" w:line="600" w:after="0"/>
        <w:ind w:firstLine="420"/>
      </w:pPr>
      <w:r>
        <w:rPr>
          <w:rFonts w:ascii="仿宋_GB2312" w:hAnsi="仿宋_GB2312" w:eastAsia="仿宋_GB2312"/>
          <w:b w:val="0"/>
          <w:sz w:val="32"/>
        </w:rPr>
        <w:t>带动投资与税收。临工等牵引九十八个签约项目、多个十亿级项目落地，固定资产投资强劲；高新技术企业聚集提升单位产出与税源质量，对区域 GDP、工业投资、进出口形成强支撑。技术外溢带动激光、新能源商用车等新兴赛道崛起。2024年全市产值三七八点六亿元，增长百分之十一点二。集群集聚两百余家企业，是稳就业的重要载体。技术外溢带动激光、新能源商用车等新兴赛道崛起。</w:t>
      </w:r>
    </w:p>
    <w:p>
      <w:pPr>
        <w:spacing w:lineRule="exact" w:line="600" w:after="0"/>
        <w:ind w:firstLine="420"/>
      </w:pPr>
      <w:r>
        <w:rPr>
          <w:rFonts w:ascii="仿宋_GB2312" w:hAnsi="仿宋_GB2312" w:eastAsia="仿宋_GB2312"/>
          <w:b w:val="0"/>
          <w:sz w:val="32"/>
        </w:rPr>
        <w:t>需提升价值型效应。当前经济增量中制造环节占比较大，研发品牌服务等高附加值部分留存有限。应通过强链补链提高本地附加值占比，推动经济效益由规模驱动向质量效益驱动转变。2024年全市产值三七八点六亿元，增长百分之十一点二。集群集聚两百余家企业，是稳就业的重要载体。技术外溢带动激光、新能源商用车等新兴赛道崛起。2024年全市产值三七八点六亿元，增长百分之十一点二。</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带动能力较强。集群集聚两百余家配套与整机企业，直接吸纳大量技能与普工就业；龙头企业扩产与新区项目建设强拉动就业，集群成为稳就业的重要载体与技能提升平台。集群集聚两百余家企业，是稳就业的重要载体。技术外溢带动激光、新能源商用车等新兴赛道崛起。2024年全市产值三七八点六亿元，增长百分之十一点二。集群集聚两百余家企业，是稳就业的重要载体。</w:t>
      </w:r>
    </w:p>
    <w:p>
      <w:pPr>
        <w:spacing w:lineRule="exact" w:line="600" w:after="0"/>
        <w:ind w:firstLine="420"/>
      </w:pPr>
      <w:r>
        <w:rPr>
          <w:rFonts w:ascii="仿宋_GB2312" w:hAnsi="仿宋_GB2312" w:eastAsia="仿宋_GB2312"/>
          <w:b w:val="0"/>
          <w:sz w:val="32"/>
        </w:rPr>
        <w:t>就业结构持续优化。研发、工程、质量、数字化运营等中高端岗位增加，带动本地人才回流与技能提升；配套企业吸纳镇街劳动力，促进就近就业，产业链分工创造多元岗位体系。技术外溢带动激光、新能源商用车等新兴赛道崛起。2024年全市产值三七八点六亿元，增长百分之十一点二。集群集聚两百余家企业，是稳就业的重要载体。技术外溢带动激光、新能源商用车等新兴赛道崛起。</w:t>
      </w:r>
    </w:p>
    <w:p>
      <w:pPr>
        <w:spacing w:lineRule="exact" w:line="600" w:after="0"/>
        <w:ind w:firstLine="420"/>
      </w:pPr>
      <w:r>
        <w:rPr>
          <w:rFonts w:ascii="仿宋_GB2312" w:hAnsi="仿宋_GB2312" w:eastAsia="仿宋_GB2312"/>
          <w:b w:val="0"/>
          <w:sz w:val="32"/>
        </w:rPr>
        <w:t>需关注就业质量与稳定。出口波动、自动化替代可能影响岗位稳定；一般岗位薪酬与成长空间有限。应强化职业培训、完善社保，推动机器换人下的人岗适配，以高质量就业巩固社会根基。2024年全市产值三七八点六亿元，增长百分之十一点二。集群集聚两百余家企业，是稳就业的重要载体。技术外溢带动激光、新能源商用车等新兴赛道崛起。2024年全市产值三七八点六亿元，增长百分之十一点二。</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突出。临工等龙头带来的精密制造、质量管理、供应链标准向配套外溢，金利、天瑞等成长为单项冠军，辐射带动上下游技术能力跃升，提升区域整体制造水平。集群集聚两百余家企业，是稳就业的重要载体。技术外溢带动激光、新能源商用车等新兴赛道崛起。2024年全市产值三七八点六亿元，增长百分之十一点二。集群集聚两百余家企业，是稳就业的重要载体。</w:t>
      </w:r>
    </w:p>
    <w:p>
      <w:pPr>
        <w:spacing w:lineRule="exact" w:line="600" w:after="0"/>
        <w:ind w:firstLine="420"/>
      </w:pPr>
      <w:r>
        <w:rPr>
          <w:rFonts w:ascii="仿宋_GB2312" w:hAnsi="仿宋_GB2312" w:eastAsia="仿宋_GB2312"/>
          <w:b w:val="0"/>
          <w:sz w:val="32"/>
        </w:rPr>
        <w:t>产业溢出明显。工程机械招商经验与配套能力外溢至激光、新能源商用车、智能家电等新兴赛道，沂河新区形成多元高端装备格局，拓宽区域产业边界，增强经济韧性。技术外溢带动激光、新能源商用车等新兴赛道崛起。2024年全市产值三七八点六亿元，增长百分之十一点二。集群集聚两百余家企业，是稳就业的重要载体。技术外溢带动激光、新能源商用车等新兴赛道崛起。</w:t>
      </w:r>
    </w:p>
    <w:p>
      <w:pPr>
        <w:spacing w:lineRule="exact" w:line="600" w:after="0"/>
        <w:ind w:firstLine="420"/>
      </w:pPr>
      <w:r>
        <w:rPr>
          <w:rFonts w:ascii="仿宋_GB2312" w:hAnsi="仿宋_GB2312" w:eastAsia="仿宋_GB2312"/>
          <w:b w:val="0"/>
          <w:sz w:val="32"/>
        </w:rPr>
        <w:t>空间与城市溢出增强。中国工程机械名城提升临沂城市产业辨识度，带动人才资本要素集聚，促进产城融合。溢出正向但需主动引导互补，强化集群间资源共享，放大综合效益。2024年全市产值三七八点六亿元，增长百分之十一点二。集群集聚两百余家企业，是稳就业的重要载体。技术外溢带动激光、新能源商用车等新兴赛道崛起。2024年全市产值三七八点六亿元，增长百分之十一点二。</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积极。作为先进制造名片，工程机械集群激发创业活力，带动配套企业与个体工商户成长，促进共同富裕；高端园区提升城市形象与居民自豪感，增强区域吸引力。集群集聚两百余家企业，是稳就业的重要载体。技术外溢带动激光、新能源商用车等新兴赛道崛起。2024年全市产值三七八点六亿元，增长百分之十一点二。集群集聚两百余家企业，是稳就业的重要载体。</w:t>
      </w:r>
    </w:p>
    <w:p>
      <w:pPr>
        <w:spacing w:lineRule="exact" w:line="600" w:after="0"/>
        <w:ind w:firstLine="420"/>
      </w:pPr>
      <w:r>
        <w:rPr>
          <w:rFonts w:ascii="仿宋_GB2312" w:hAnsi="仿宋_GB2312" w:eastAsia="仿宋_GB2312"/>
          <w:b w:val="0"/>
          <w:sz w:val="32"/>
        </w:rPr>
        <w:t>公共服务受益。产业壮大带来财税增长，反哺教育医疗交通等民生；龙头企业履行社会责任、参与公益，塑造良好企业公民形象，集群成为沂河新区产城人文融合发展的坚实支撑。技术外溢带动激光、新能源商用车等新兴赛道崛起。2024年全市产值三七八点六亿元，增长百分之十一点二。集群集聚两百余家企业，是稳就业的重要载体。技术外溢带动激光、新能源商用车等新兴赛道崛起。</w:t>
      </w:r>
    </w:p>
    <w:p>
      <w:pPr>
        <w:spacing w:lineRule="exact" w:line="600" w:after="0"/>
        <w:ind w:firstLine="420"/>
      </w:pPr>
      <w:r>
        <w:rPr>
          <w:rFonts w:ascii="仿宋_GB2312" w:hAnsi="仿宋_GB2312" w:eastAsia="仿宋_GB2312"/>
          <w:b w:val="0"/>
          <w:sz w:val="32"/>
        </w:rPr>
        <w:t>社会效应伴生挑战。产业高度依赖出口与宏观周期，外部冲击可能波及社区就业与收入；环保能耗问题若处理不当易引发邻避矛盾。需以包容性治理确保红利共享、风险可控。2024年全市产值三七八点六亿元，增长百分之十一点二。集群集聚两百余家企业，是稳就业的重要载体。技术外溢带动激光、新能源商用车等新兴赛道崛起。2024年全市产值三七八点六亿元，增长百分之十一点二。</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本地配套率仅四成、核心零部件进口依赖；二是头强尾弱、专精特新梯度断层；三是创新资源不均、中小企业研发薄弱；四是要素与风险约束趋紧，需系统应对。深化产教融合引才，发展供应链金融，集约用地。设省级工程机械专项，优营商环境，发挥协会作用。问题根子在自主创新与产业组织效率，须双轮驱动。</w:t>
      </w:r>
    </w:p>
    <w:p>
      <w:pPr>
        <w:spacing w:lineRule="exact" w:line="600" w:after="0"/>
        <w:ind w:firstLine="420"/>
      </w:pPr>
      <w:r>
        <w:rPr>
          <w:rFonts w:ascii="仿宋_GB2312" w:hAnsi="仿宋_GB2312" w:eastAsia="仿宋_GB2312"/>
          <w:b w:val="0"/>
          <w:sz w:val="32"/>
        </w:rPr>
        <w:t>问题根子在自主创新与产业组织效率。若仅延续规模扩张路径，难以支撑千亿级与全球领先目标。必须以创新驱动与组织变革双轮发力，推动集群从成本规模优势转向技术品牌生态综合优势。补齐液压电控发动机短板，降低对外依赖。巩固龙头、壮大骨干、培育单项冠军，构建梯队。建强研究院与中试基地，激励研发推动数字绿色创新。深化产教融合引才，发展供应链金融，集约用地。</w:t>
      </w:r>
    </w:p>
    <w:p>
      <w:pPr>
        <w:spacing w:lineRule="exact" w:line="600" w:after="0"/>
        <w:ind w:firstLine="420"/>
      </w:pPr>
      <w:r>
        <w:rPr>
          <w:rFonts w:ascii="仿宋_GB2312" w:hAnsi="仿宋_GB2312" w:eastAsia="仿宋_GB2312"/>
          <w:b w:val="0"/>
          <w:sz w:val="32"/>
        </w:rPr>
        <w:t>应看到临工等龙头、专业园区与精准服务是破题基础。只要战略得当、政策精准，完全有条件由全国重要生产基地迈向全球工程装备创新与品牌高地，实现量级与能级同步跃升。设省级工程机械专项，优营商环境，发挥协会作用。问题根子在自主创新与产业组织效率，须双轮驱动。补齐液压电控发动机短板，降低对外依赖。巩固龙头、壮大骨干、培育单项冠军，构建梯队。</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核心部件自主。针对液压件、智能控制、大功率发动机等短板，引进培育本土供应商，支持金利等向更高端部件升级，建立关键原材料多元储备，降低对外依赖，补齐价值链薄弱环。建强研究院与中试基地，激励研发推动数字绿色创新。深化产教融合引才，发展供应链金融，集约用地。设省级工程机械专项，优营商环境，发挥协会作用。问题根子在自主创新与产业组织效率，须双轮驱动。</w:t>
      </w:r>
    </w:p>
    <w:p>
      <w:pPr>
        <w:spacing w:lineRule="exact" w:line="600" w:after="0"/>
        <w:ind w:firstLine="420"/>
      </w:pPr>
      <w:r>
        <w:rPr>
          <w:rFonts w:ascii="仿宋_GB2312" w:hAnsi="仿宋_GB2312" w:eastAsia="仿宋_GB2312"/>
          <w:b w:val="0"/>
          <w:sz w:val="32"/>
        </w:rPr>
        <w:t>强链重在提升整机与总部。支持临工、山重建机扩大研发与总装，吸引区域总部与研发中心落户，增强链主对本地配套与价值的整合能力，提升整机在全球市场的竞争力与话语权。补齐液压电控发动机短板，降低对外依赖。巩固龙头、壮大骨干、培育单项冠军，构建梯队。建强研究院与中试基地，激励研发推动数字绿色创新。深化产教融合引才，发展供应链金融，集约用地。</w:t>
      </w:r>
    </w:p>
    <w:p>
      <w:pPr>
        <w:spacing w:lineRule="exact" w:line="600" w:after="0"/>
        <w:ind w:firstLine="420"/>
      </w:pPr>
      <w:r>
        <w:rPr>
          <w:rFonts w:ascii="仿宋_GB2312" w:hAnsi="仿宋_GB2312" w:eastAsia="仿宋_GB2312"/>
          <w:b w:val="0"/>
          <w:sz w:val="32"/>
        </w:rPr>
        <w:t>延链重在服务与电动智能。依托工程机械基础向电动化、智能化、成套化延伸，发展远程运维、设备租赁、智能仓储等新品类，拓展后市场，构建制造加服务的长链条产业生态。设省级工程机械专项，优营商环境，发挥协会作用。问题根子在自主创新与产业组织效率，须双轮驱动。补齐液压电控发动机短板，降低对外依赖。巩固龙头、壮大骨干、培育单项冠军，构建梯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巩固临工、山重建机、柳工等龙头，壮大金利、三友、天瑞等骨干配套，推动小升规、规改股、股上市，培育一批单项冠军与专精特新小巨人，厚实中间层。建强研究院与中试基地，激励研发推动数字绿色创新。深化产教融合引才，发展供应链金融，集约用地。设省级工程机械专项，优营商环境，发挥协会作用。问题根子在自主创新与产业组织效率，须双轮驱动。</w:t>
      </w:r>
    </w:p>
    <w:p>
      <w:pPr>
        <w:spacing w:lineRule="exact" w:line="600" w:after="0"/>
        <w:ind w:firstLine="420"/>
      </w:pPr>
      <w:r>
        <w:rPr>
          <w:rFonts w:ascii="仿宋_GB2312" w:hAnsi="仿宋_GB2312" w:eastAsia="仿宋_GB2312"/>
          <w:b w:val="0"/>
          <w:sz w:val="32"/>
        </w:rPr>
        <w:t>支持中小企业专精特新发展。引导配套企业聚焦液压、传动、结构件等细分领域做精做强，向隐形冠军迈进；鼓励有实力企业向整机或系统集成延伸，丰富企业生态层次。补齐液压电控发动机短板，降低对外依赖。巩固龙头、壮大骨干、培育单项冠军，构建梯队。建强研究院与中试基地，激励研发推动数字绿色创新。深化产教融合引才，发展供应链金融，集约用地。</w:t>
      </w:r>
    </w:p>
    <w:p>
      <w:pPr>
        <w:spacing w:lineRule="exact" w:line="600" w:after="0"/>
        <w:ind w:firstLine="420"/>
      </w:pPr>
      <w:r>
        <w:rPr>
          <w:rFonts w:ascii="仿宋_GB2312" w:hAnsi="仿宋_GB2312" w:eastAsia="仿宋_GB2312"/>
          <w:b w:val="0"/>
          <w:sz w:val="32"/>
        </w:rPr>
        <w:t>强化企业协同共生。建立链主与配套常态化对接，推广联合攻关、订单倾斜、管理赋能，形成龙头引领、中小协同格局。支持企业并购重组、抱团出海，提升整体竞争力与抗风险力。设省级工程机械专项，优营商环境，发挥协会作用。问题根子在自主创新与产业组织效率，须双轮驱动。补齐液压电控发动机短板，降低对外依赖。巩固龙头、壮大骨干、培育单项冠军，构建梯队。</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创新平台体系。围绕工程机械布局共性技术研究院、中试基地与概念验证中心，强化检测认证、标准、知识产权公共服务；深化与临沂大学、山东大学合作，提升本地转化效率。建强研究院与中试基地，激励研发推动数字绿色创新。深化产教融合引才，发展供应链金融，集约用地。设省级工程机械专项，优营商环境，发挥协会作用。问题根子在自主创新与产业组织效率，须双轮驱动。</w:t>
      </w:r>
    </w:p>
    <w:p>
      <w:pPr>
        <w:spacing w:lineRule="exact" w:line="600" w:after="0"/>
        <w:ind w:firstLine="420"/>
      </w:pPr>
      <w:r>
        <w:rPr>
          <w:rFonts w:ascii="仿宋_GB2312" w:hAnsi="仿宋_GB2312" w:eastAsia="仿宋_GB2312"/>
          <w:b w:val="0"/>
          <w:sz w:val="32"/>
        </w:rPr>
        <w:t>提升企业研发投入强度。通过研发补助、加计扣除、首台套保险激励投入，重点支持液压、电控、电动化攻关；设专精特新培育专项，每年专项资金撬动社会资本赋能中小企业创新。补齐液压电控发动机短板，降低对外依赖。巩固龙头、壮大骨干、培育单项冠军，构建梯队。建强研究院与中试基地，激励研发推动数字绿色创新。深化产教融合引才，发展供应链金融，集约用地。</w:t>
      </w:r>
    </w:p>
    <w:p>
      <w:pPr>
        <w:spacing w:lineRule="exact" w:line="600" w:after="0"/>
        <w:ind w:firstLine="420"/>
      </w:pPr>
      <w:r>
        <w:rPr>
          <w:rFonts w:ascii="仿宋_GB2312" w:hAnsi="仿宋_GB2312" w:eastAsia="仿宋_GB2312"/>
          <w:b w:val="0"/>
          <w:sz w:val="32"/>
        </w:rPr>
        <w:t>推动数字与绿色创新。依托工业互联网平台推广机器换人、智能工厂与绿色工厂；以新能源装备与远程运维引领转型，以创新提升全要素生产率，筑牢集群长期竞争力。设省级工程机械专项，优营商环境，发挥协会作用。问题根子在自主创新与产业组织效率，须双轮驱动。补齐液压电控发动机短板，降低对外依赖。巩固龙头、壮大骨干、培育单项冠军，构建梯队。</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上，深化产教融合定向培养装备制造、电子工程、数字化人才；完善高层次人才安居与激励，以柔性引才弥补高端不足，构建与千亿集群匹配的人力资本体系。建强研究院与中试基地，激励研发推动数字绿色创新。深化产教融合引才，发展供应链金融，集约用地。设省级工程机械专项，优营商环境，发挥协会作用。问题根子在自主创新与产业组织效率，须双轮驱动。</w:t>
      </w:r>
    </w:p>
    <w:p>
      <w:pPr>
        <w:spacing w:lineRule="exact" w:line="600" w:after="0"/>
        <w:ind w:firstLine="420"/>
      </w:pPr>
      <w:r>
        <w:rPr>
          <w:rFonts w:ascii="仿宋_GB2312" w:hAnsi="仿宋_GB2312" w:eastAsia="仿宋_GB2312"/>
          <w:b w:val="0"/>
          <w:sz w:val="32"/>
        </w:rPr>
        <w:t>资本要素上，发展供应链金融与知识产权质押，发挥核心企业信用传导；用好产业基金、上市培育，支持企业对接多层次资本市场，缓解中小配套融资难，保障扩产与研发资金。补齐液压电控发动机短板，降低对外依赖。巩固龙头、壮大骨干、培育单项冠军，构建梯队。建强研究院与中试基地，激励研发推动数字绿色创新。深化产教融合引才，发展供应链金融，集约用地。</w:t>
      </w:r>
    </w:p>
    <w:p>
      <w:pPr>
        <w:spacing w:lineRule="exact" w:line="600" w:after="0"/>
        <w:ind w:firstLine="420"/>
      </w:pPr>
      <w:r>
        <w:rPr>
          <w:rFonts w:ascii="仿宋_GB2312" w:hAnsi="仿宋_GB2312" w:eastAsia="仿宋_GB2312"/>
          <w:b w:val="0"/>
          <w:sz w:val="32"/>
        </w:rPr>
        <w:t>土地与能耗上，推行亩产效益配置，盘活低效用地建标准厂房；以绿色制造与清洁能源应对能耗约束，落实要素跟着项目走，在生态红线内保障重大项目落地。设省级工程机械专项，优营商环境，发挥协会作用。问题根子在自主创新与产业组织效率，须双轮驱动。补齐液压电控发动机短板，降低对外依赖。巩固龙头、壮大骨干、培育单项冠军，构建梯队。建强研究院与中试基地，激励研发推动数字绿色创新。</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专项支持。建议在省级层面设工程机械专项，统筹技术攻关、首台套、市场开拓政策，推动集群由规模领先向质量与价值领先升级，巩固山东在工程装备领域的领先位势。深化产教融合引才，发展供应链金融，集约用地。设省级工程机械专项，优营商环境，发挥协会作用。问题根子在自主创新与产业组织效率，须双轮驱动。补齐液压电控发动机短板，降低对外依赖。</w:t>
      </w:r>
    </w:p>
    <w:p>
      <w:pPr>
        <w:spacing w:lineRule="exact" w:line="600" w:after="0"/>
        <w:ind w:firstLine="420"/>
      </w:pPr>
      <w:r>
        <w:rPr>
          <w:rFonts w:ascii="仿宋_GB2312" w:hAnsi="仿宋_GB2312" w:eastAsia="仿宋_GB2312"/>
          <w:b w:val="0"/>
          <w:sz w:val="32"/>
        </w:rPr>
        <w:t>优化营商环境精准度。深化保姆式全流程服务，推广承诺制、拿地即开工，降低制度性成本；针对中小企业推出普惠降本政策，提升政策可感度，稳定预期、增强信心。巩固龙头、壮大骨干、培育单项冠军，构建梯队。建强研究院与中试基地，激励研发推动数字绿色创新。深化产教融合引才，发展供应链金融，集约用地。设省级工程机械专项，优营商环境，发挥协会作用。</w:t>
      </w:r>
    </w:p>
    <w:p>
      <w:pPr>
        <w:spacing w:lineRule="exact" w:line="600" w:after="0"/>
        <w:ind w:firstLine="420"/>
      </w:pPr>
      <w:r>
        <w:rPr>
          <w:rFonts w:ascii="仿宋_GB2312" w:hAnsi="仿宋_GB2312" w:eastAsia="仿宋_GB2312"/>
          <w:b w:val="0"/>
          <w:sz w:val="32"/>
        </w:rPr>
        <w:t>发挥行业组织作用。支持产业创新联盟与协会承接公共服务、组织展会论坛、制定团体标准，促进企业协同与技术共享，以政策市场社会协同治理推动集群迈向全球领先水平。问题根子在自主创新与产业组织效率，须双轮驱动。补齐液压电控发动机短板，降低对外依赖。巩固龙头、壮大骨干、培育单项冠军，构建梯队。建强研究院与中试基地，激励研发推动数字绿色创新。</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临沂沂河新区. 向新而行 沂河新区三周年发展纪实（智能制造）. http://www.leda.gov.cn/info/11822/131900.htm</w:t>
      </w:r>
    </w:p>
    <w:p>
      <w:pPr>
        <w:spacing w:lineRule="exact" w:line="600" w:after="0"/>
        <w:ind w:firstLine="0"/>
      </w:pPr>
      <w:r>
        <w:rPr>
          <w:rFonts w:ascii="仿宋_GB2312" w:hAnsi="仿宋_GB2312" w:eastAsia="仿宋_GB2312"/>
          <w:b w:val="0"/>
          <w:sz w:val="32"/>
        </w:rPr>
        <w:t>2. 临沂沂河新区. 三大主导产业简介（智能制造）. http://leda.gov.cn/info/2767/98336.htm</w:t>
      </w:r>
    </w:p>
    <w:p>
      <w:pPr>
        <w:spacing w:lineRule="exact" w:line="600" w:after="0"/>
        <w:ind w:firstLine="0"/>
      </w:pPr>
      <w:r>
        <w:rPr>
          <w:rFonts w:ascii="仿宋_GB2312" w:hAnsi="仿宋_GB2312" w:eastAsia="仿宋_GB2312"/>
          <w:b w:val="0"/>
          <w:sz w:val="32"/>
        </w:rPr>
        <w:t>3. 中国日报网. 临沂攻坚高端工程装备产业链升级 专精特新梯度培育. https://caijing.chinadaily.com.cn/a/202606/16/WS6a30b874a310d709c2fb845a.html</w:t>
      </w:r>
    </w:p>
    <w:p>
      <w:pPr>
        <w:spacing w:lineRule="exact" w:line="600" w:after="0"/>
        <w:ind w:firstLine="0"/>
      </w:pPr>
      <w:r>
        <w:rPr>
          <w:rFonts w:ascii="仿宋_GB2312" w:hAnsi="仿宋_GB2312" w:eastAsia="仿宋_GB2312"/>
          <w:b w:val="0"/>
          <w:sz w:val="32"/>
        </w:rPr>
        <w:t>4. 山东省发改委. 临沂沂河新区打造高端工程装备产业新高地. http://fgw.shandong.gov.cn/art/2026/1/9/art_104907_10481860.html</w:t>
      </w:r>
    </w:p>
    <w:p>
      <w:pPr>
        <w:spacing w:lineRule="exact" w:line="600" w:after="0"/>
        <w:ind w:firstLine="0"/>
      </w:pPr>
      <w:r>
        <w:rPr>
          <w:rFonts w:ascii="仿宋_GB2312" w:hAnsi="仿宋_GB2312" w:eastAsia="仿宋_GB2312"/>
          <w:b w:val="0"/>
          <w:sz w:val="32"/>
        </w:rPr>
        <w:t>5. 齐鲁网. 山东制造硬核国货全球爆单（工程机械）. https://big5.china.com.cn/gate/big5/ccpd.china.com.cn/2026-05/14/content_43426939.html</w:t>
      </w:r>
    </w:p>
    <w:p>
      <w:pPr>
        <w:spacing w:lineRule="exact" w:line="600" w:after="0"/>
        <w:ind w:firstLine="0"/>
      </w:pPr>
      <w:r>
        <w:rPr>
          <w:rFonts w:ascii="仿宋_GB2312" w:hAnsi="仿宋_GB2312" w:eastAsia="仿宋_GB2312"/>
          <w:b w:val="0"/>
          <w:sz w:val="32"/>
        </w:rPr>
        <w:t>6. 临沂投资促进. 机械专班招商引资推荐书. https://lytc.linyi.cn//info/1288/4175.htm</w:t>
      </w:r>
    </w:p>
    <w:p>
      <w:pPr>
        <w:spacing w:lineRule="exact" w:line="600" w:after="0"/>
        <w:ind w:firstLine="0"/>
      </w:pPr>
      <w:r>
        <w:rPr>
          <w:rFonts w:ascii="仿宋_GB2312" w:hAnsi="仿宋_GB2312" w:eastAsia="仿宋_GB2312"/>
          <w:b w:val="0"/>
          <w:sz w:val="32"/>
        </w:rPr>
        <w:t>7. 大众日报. 活力临沂 经开区工程机械产业. https://paper.dzwww.com/jjdb/data/20130515/10/pdf/VC415C.pdf</w:t>
      </w:r>
    </w:p>
    <w:p>
      <w:pPr>
        <w:spacing w:lineRule="exact" w:line="600" w:after="0"/>
        <w:ind w:firstLine="0"/>
      </w:pPr>
      <w:r>
        <w:rPr>
          <w:rFonts w:ascii="仿宋_GB2312" w:hAnsi="仿宋_GB2312" w:eastAsia="仿宋_GB2312"/>
          <w:b w:val="0"/>
          <w:sz w:val="32"/>
        </w:rPr>
        <w:t>8. 山东临工集团官网. 共建百年临工. http://www.lgmggroup.com/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