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山东安丘（绿色食品加工）特色产业集群发展研究报告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安丘绿色食品加工特色产业集群位于潍坊市安丘市，于二零二零年入选山东省特色产业集群。安丘是农业大市，被誉为中国姜蒜之乡、蜜桃之乡、樱桃之乡，生态健康食品产业被认定为省级特色优势食品产业集群，是县域农业现代化的核心载体。总体看，该领域的发展水平直接关系集群整体竞争力与抗风险能力。从产业链协同角度，需进一步强化企业间分工协作与资源共享。</w:t>
      </w:r>
    </w:p>
    <w:p>
      <w:pPr>
        <w:spacing w:lineRule="exact" w:line="600" w:after="0"/>
        <w:ind w:firstLine="420"/>
      </w:pPr>
      <w:r>
        <w:rPr>
          <w:rFonts w:ascii="仿宋_GB2312" w:hAnsi="仿宋_GB2312" w:eastAsia="仿宋_GB2312"/>
          <w:b w:val="0"/>
          <w:sz w:val="32"/>
        </w:rPr>
        <w:t>安丘拥有闻名全国的蔬菜加工出口产业集群，有出口实绩的农产品加工企业达二百余家，年蔬菜出口六十余万吨，占潍坊的六成、全省的约七分之一，连续十六年增长。食用农产品出口品类近两千种，居全省第一，是名副其实的世界菜篮子。这对提升产品附加值、增强市场话语权具有积极作用。未来应坚持市场主导、政府引导，推动要素向高效环节集聚。</w:t>
      </w:r>
    </w:p>
    <w:p>
      <w:pPr>
        <w:spacing w:lineRule="exact" w:line="600" w:after="0"/>
        <w:ind w:firstLine="420"/>
      </w:pPr>
      <w:r>
        <w:rPr>
          <w:rFonts w:ascii="仿宋_GB2312" w:hAnsi="仿宋_GB2312" w:eastAsia="仿宋_GB2312"/>
          <w:b w:val="0"/>
          <w:sz w:val="32"/>
        </w:rPr>
        <w:t>集群主导方向为绿色农副原料种养殖、绿色食品加工制造、绿色食品品牌与电商流通。安丘以工业思维重塑农业价值曲线，健康食品产业规模已近三百亿元，正加速从农业大市向健康食品强市跨越，产业辨识度突出。绿色低碳转型背景下，该环节的节能降耗要求日趋严格。龙头企业带动与中小企业配套协同，是集群壮大的关键路径。需以技术创新驱动内涵式增长，避免低水平规模扩张。</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安丘依托遍布全市的四百多家加工企业，对生鲜产品进行分级、清洗、切分、包装，加工环节可消化八成以上生鲜产量。二零二四年上半年新增规上健康食品企业十一家，总产值一百四十四点八亿元、增长超百分之九点五。区域品牌与质量基础设施的完善，将增强集群对外影响力。供需两端联动优化，有助于缓解周期性波动带来的冲击。</w:t>
      </w:r>
    </w:p>
    <w:p>
      <w:pPr>
        <w:spacing w:lineRule="exact" w:line="600" w:after="0"/>
        <w:ind w:firstLine="420"/>
      </w:pPr>
      <w:r>
        <w:rPr>
          <w:rFonts w:ascii="仿宋_GB2312" w:hAnsi="仿宋_GB2312" w:eastAsia="仿宋_GB2312"/>
          <w:b w:val="0"/>
          <w:sz w:val="32"/>
        </w:rPr>
        <w:t>健康食品产业规模已近三百亿元，精深加工产品种类达两千余种，居全省第一。全市有出口实绩的农产品企业发展到二百余家，出口日韩欧美等八十多个国家和地区，生态健康食品产业被认定为省级特色优势食品产业集群。公共服务平台的共建共享，可降低中小企业创新与合规成本。面向新能源与智能化趋势，相关能力建设亟待加快补齐。以亩产效益为导向的配置机制，有利提升土地与能耗使用效率。</w:t>
      </w:r>
    </w:p>
    <w:p>
      <w:pPr>
        <w:spacing w:lineRule="exact" w:line="600" w:after="0"/>
        <w:ind w:firstLine="420"/>
      </w:pPr>
      <w:r>
        <w:rPr>
          <w:rFonts w:ascii="仿宋_GB2312" w:hAnsi="仿宋_GB2312" w:eastAsia="仿宋_GB2312"/>
          <w:b w:val="0"/>
          <w:sz w:val="32"/>
        </w:rPr>
        <w:t>从企业梯队看，鲁丰集团、源清田、华涛食品、福克斯、中粮面业、正大等构成骨干力量。鲁丰集团产品涵盖千余个品类，冷冻面食占欧盟六成份额；源清田竹笋板栗日本销量第一，彰显集群的规模与外向度优势。开放型经济环境下，提升国际认证与碳管理能力愈发重要。人才引育与产教融合，是支撑产业持续升级的基础工程。资本要素多元化，能够为企业扩产与创新提供更稳定支撑。</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三大特色方向为绿色农副原料种养殖、绿色食品加工制造、绿色食品品牌与电商流通。原料端盛产大姜、大葱、蜜桃、樱桃、草莓等，其中安丘大姜十三点九六万亩、全国种植面积最大，大葱二十点二三万亩、出口占日本约八成。延链补链强链协同推进，方能筑牢产业集群的根基与优势。标准化与数字化融合，将重塑集群的质量治理与服务体系。</w:t>
      </w:r>
    </w:p>
    <w:p>
      <w:pPr>
        <w:spacing w:lineRule="exact" w:line="600" w:after="0"/>
        <w:ind w:firstLine="420"/>
      </w:pPr>
      <w:r>
        <w:rPr>
          <w:rFonts w:ascii="仿宋_GB2312" w:hAnsi="仿宋_GB2312" w:eastAsia="仿宋_GB2312"/>
          <w:b w:val="0"/>
          <w:sz w:val="32"/>
        </w:rPr>
        <w:t>加工制造方面，初加工让原料变商品，精深加工萃取功能成分开发健康食品。从大姜提取姜精油、从小麦提取谷朊粉，向功能性食品、营养补充剂、高端宠物食品延伸，中粮面业年加工小麦九十万吨，正大三百六十万蛋鸡全产业链。需警惕同质化竞争，走差异化、专精特新发展道路。产业链韧性的增强，有赖于供应来源多元化与本地配套强化。</w:t>
      </w:r>
    </w:p>
    <w:p>
      <w:pPr>
        <w:spacing w:lineRule="exact" w:line="600" w:after="0"/>
        <w:ind w:firstLine="420"/>
      </w:pPr>
      <w:r>
        <w:rPr>
          <w:rFonts w:ascii="仿宋_GB2312" w:hAnsi="仿宋_GB2312" w:eastAsia="仿宋_GB2312"/>
          <w:b w:val="0"/>
          <w:sz w:val="32"/>
        </w:rPr>
        <w:t>品牌与电商方面，政府背书区域公用品牌安丘农耕已发展七十四家加盟主体，整合优质农副产品的两千余品种，品牌价值攀升至一百三十四亿元，带动产品平均溢价百分之二十五以上，电商与新零售渠道加速拓展。以应用场景牵引创新，可加速科技成果向现实生产力转化。政策精准滴灌与营商环境优化，是激发市场主体活力的保障。集群效应的外溢，将带动上下游及关联服务业协同发展。</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安丘绿色食品加工集群已形成从种植养殖、初加工、精深加工到冷链物流、外贸服务的完整链条。上游为绿色农副原料基地，中游为分级、清洗、速冻、萃取等加工，下游为品牌、电商与出口服务，节点齐全。质量变革、效率变革、动力变革，是集群迈向中高端的主线。把握国内大市场与全球供应链重构机遇，拓展发展空间。强化链主企业培育，以大带小提升产业组织化程度。</w:t>
      </w:r>
    </w:p>
    <w:p>
      <w:pPr>
        <w:spacing w:lineRule="exact" w:line="600" w:after="0"/>
        <w:ind w:firstLine="420"/>
      </w:pPr>
      <w:r>
        <w:rPr>
          <w:rFonts w:ascii="仿宋_GB2312" w:hAnsi="仿宋_GB2312" w:eastAsia="仿宋_GB2312"/>
          <w:b w:val="0"/>
          <w:sz w:val="32"/>
        </w:rPr>
        <w:t>产业链关键环节均有骨干企业支撑。鲁丰、源清田、华涛等承担加工与出口主体，中粮、正大提供粮食与蛋品全产业链，冷库一千一百余个、仓储百万吨支撑冷链，协作配套能力较强，链条协同增值明显。绿色制造与循环经济，是集群可持续发展的内在要求。数字技术与制造深度融合，正成为降本增效的重要支点。需完善风险预警与应对机制，提升外部环境变化的适应性。</w:t>
      </w:r>
    </w:p>
    <w:p>
      <w:pPr>
        <w:spacing w:lineRule="exact" w:line="600" w:after="0"/>
        <w:ind w:firstLine="420"/>
      </w:pPr>
      <w:r>
        <w:rPr>
          <w:rFonts w:ascii="仿宋_GB2312" w:hAnsi="仿宋_GB2312" w:eastAsia="仿宋_GB2312"/>
          <w:b w:val="0"/>
          <w:sz w:val="32"/>
        </w:rPr>
        <w:t>总体看，集群在加工、出口与品牌环节具备较高完整度，但在高端功能成分提取、核心装备与数字服务上仍有提升空间，本地对上游标准化基地的带动与下游高附加值终端的延伸尚可进一步强化。以需求为导向的产品结构调整，是顺应产业升级的必然选择。创新平台与中试基地的共享，能显著缩短技术转化周期。总体看，该领域的发展水平直接关系集群整体竞争力与抗风险能力。</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核心短板在于高附加值终端偏弱。精深加工虽起步，但大量产品仍以初级与中级加工品、贴牌出口为主，功能性食品、保健品与自有终端品牌占比有限，单位产品附加值与话语权有待提升。从产业链协同角度，需进一步强化企业间分工协作与资源共享。这对提升产品附加值、增强市场话语权具有积极作用。未来应坚持市场主导、政府引导，推动要素向高效环节集聚。</w:t>
      </w:r>
    </w:p>
    <w:p>
      <w:pPr>
        <w:spacing w:lineRule="exact" w:line="600" w:after="0"/>
        <w:ind w:firstLine="420"/>
      </w:pPr>
      <w:r>
        <w:rPr>
          <w:rFonts w:ascii="仿宋_GB2312" w:hAnsi="仿宋_GB2312" w:eastAsia="仿宋_GB2312"/>
          <w:b w:val="0"/>
          <w:sz w:val="32"/>
        </w:rPr>
        <w:t>中小企业研发与品牌能力弱。多数配套企业聚焦传统加工，向功能食品、营养补充剂转型的投入有限，新产品迭代慢，难以进入高端商超与自有品牌体系，部分仍处代工位置，利润空间受挤压。绿色低碳转型背景下，该环节的节能降耗要求日趋严格。龙头企业带动与中小企业配套协同，是集群壮大的关键路径。需以技术创新驱动内涵式增长，避免低水平规模扩张。</w:t>
      </w:r>
    </w:p>
    <w:p>
      <w:pPr>
        <w:spacing w:lineRule="exact" w:line="600" w:after="0"/>
        <w:ind w:firstLine="420"/>
      </w:pPr>
      <w:r>
        <w:rPr>
          <w:rFonts w:ascii="仿宋_GB2312" w:hAnsi="仿宋_GB2312" w:eastAsia="仿宋_GB2312"/>
          <w:b w:val="0"/>
          <w:sz w:val="32"/>
        </w:rPr>
        <w:t>公共服务与协同配套有待加强。虽然建成县级农产品国际标准数据库，但检验检测、中试熟化、品牌运营等共享平台覆盖面不足，企业间联合攻关与标准互认机制不健全，影响整体效率与抗风险能力。区域品牌与质量基础设施的完善，将增强集群对外影响力。供需两端联动优化，有助于缓解周期性波动带来的冲击。公共服务平台的共建共享，可降低中小企业创新与合规成本。</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分布看，安丘集群目前主要位于加工制造与贸易环节，以分级、速冻、萃取等制造为主，处于由原料向商品跃升的阶段，研发设计、品牌运营与高端服务端附加值占比相对偏低。面向新能源与智能化趋势，相关能力建设亟待加快补齐。以亩产效益为导向的配置机制，有利提升土地与能耗使用效率。开放型经济环境下，提升国际认证与碳管理能力愈发重要。</w:t>
      </w:r>
    </w:p>
    <w:p>
      <w:pPr>
        <w:spacing w:lineRule="exact" w:line="600" w:after="0"/>
        <w:ind w:firstLine="420"/>
      </w:pPr>
      <w:r>
        <w:rPr>
          <w:rFonts w:ascii="仿宋_GB2312" w:hAnsi="仿宋_GB2312" w:eastAsia="仿宋_GB2312"/>
          <w:b w:val="0"/>
          <w:sz w:val="32"/>
        </w:rPr>
        <w:t>龙头企业正努力向价值链两端延伸。鲁丰由加工向冷冻面食欧盟渠道深耕，源清田由出口向品牌运营拓展，安丘农耕整合溢价，带动价值链逐步上移，但整体仍处于由卖产品向卖品牌转型的关键阶段。人才引育与产教融合，是支撑产业持续升级的基础工程。资本要素多元化，能够为企业扩产与创新提供更稳定支撑。延链补链强链协同推进，方能筑牢产业集群的根基与优势。</w:t>
      </w:r>
    </w:p>
    <w:p>
      <w:pPr>
        <w:spacing w:lineRule="exact" w:line="600" w:after="0"/>
        <w:ind w:firstLine="420"/>
      </w:pPr>
      <w:r>
        <w:rPr>
          <w:rFonts w:ascii="仿宋_GB2312" w:hAnsi="仿宋_GB2312" w:eastAsia="仿宋_GB2312"/>
          <w:b w:val="0"/>
          <w:sz w:val="32"/>
        </w:rPr>
        <w:t>出口以加工食品为主，终端品牌溢价有限。需通过功能成分提取、自有品牌建设、电商直连消费者，逐步向高价值环节攀升，增强在全球农产品供应链中的议价与分润能力，摆脱单纯代工格局。标准化与数字化融合，将重塑集群的质量治理与服务体系。需警惕同质化竞争，走差异化、专精特新发展道路。产业链韧性的增强，有赖于供应来源多元化与本地配套强化。</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呈现专精特新的分工格局。鲁丰专注禽肉熟制与冷冻面食，源清田专注姜蒜与竹笋板栗，华涛专注红薯圆粉，福克斯专注调味品，中粮、正大专注粮食与蛋品，各企业错位发展、互补性强。以应用场景牵引创新，可加速科技成果向现实生产力转化。政策精准滴灌与营商环境优化，是激发市场主体活力的保障。集群效应的外溢，将带动上下游及关联服务业协同发展。</w:t>
      </w:r>
    </w:p>
    <w:p>
      <w:pPr>
        <w:spacing w:lineRule="exact" w:line="600" w:after="0"/>
        <w:ind w:firstLine="420"/>
      </w:pPr>
      <w:r>
        <w:rPr>
          <w:rFonts w:ascii="仿宋_GB2312" w:hAnsi="仿宋_GB2312" w:eastAsia="仿宋_GB2312"/>
          <w:b w:val="0"/>
          <w:sz w:val="32"/>
        </w:rPr>
        <w:t>空间布局上，安丘以加工企业遍布全市、原料基地镇街分布为特征，形成原料就地加工、园区集聚出口的专业化格局，有利于降低物流半径与保鲜成本，提升从田间到车间的响应效率。质量变革、效率变革、动力变革，是集群迈向中高端的主线。把握国内大市场与全球供应链重构机遇，拓展发展空间。强化链主企业培育，以大带小提升产业组织化程度。</w:t>
      </w:r>
    </w:p>
    <w:p>
      <w:pPr>
        <w:spacing w:lineRule="exact" w:line="600" w:after="0"/>
        <w:ind w:firstLine="420"/>
      </w:pPr>
      <w:r>
        <w:rPr>
          <w:rFonts w:ascii="仿宋_GB2312" w:hAnsi="仿宋_GB2312" w:eastAsia="仿宋_GB2312"/>
          <w:b w:val="0"/>
          <w:sz w:val="32"/>
        </w:rPr>
        <w:t>配套关系上，区内企业既彼此协作又共同服务日韩欧美市场，形成以内带外、以大带小的分工网络。龙头企业通过订单收购带动本地基地，配套中小微企业做三级加工，分工网络正向循环增强。绿色制造与循环经济，是集群可持续发展的内在要求。数字技术与制造深度融合，正成为降本增效的重要支点。需完善风险预警与应对机制，提升外部环境变化的适应性。</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安丘食品加工企业以中小微为主，全市加工企业四百多家，其中规模以上健康食品企业持续增加，二零二四年上半年新增十一家。大量中小微企业围绕龙头做配套，构成金字塔型企业结构，活力强但单体规模偏小。以需求为导向的产品结构调整，是顺应产业升级的必然选择。创新平台与中试基地的共享，能显著缩短技术转化周期。总体看，该领域的发展水平直接关系集群整体竞争力与抗风险能力。</w:t>
      </w:r>
    </w:p>
    <w:p>
      <w:pPr>
        <w:spacing w:lineRule="exact" w:line="600" w:after="0"/>
        <w:ind w:firstLine="420"/>
      </w:pPr>
      <w:r>
        <w:rPr>
          <w:rFonts w:ascii="仿宋_GB2312" w:hAnsi="仿宋_GB2312" w:eastAsia="仿宋_GB2312"/>
          <w:b w:val="0"/>
          <w:sz w:val="32"/>
        </w:rPr>
        <w:t>头部企业规模突出。鲁丰集团产品涵盖千余品类，冷冻面食占欧盟六成；源清田、华涛、福克斯等年出口规模居前，与日本、韩国、德国等市场深度绑定，是集群产值的压舱石，但相较全国食品龙头仍属中等体量。从产业链协同角度，需进一步强化企业间分工协作与资源共享。这对提升产品附加值、增强市场话语权具有积极作用。未来应坚持市场主导、政府引导，推动要素向高效环节集聚。</w:t>
      </w:r>
    </w:p>
    <w:p>
      <w:pPr>
        <w:spacing w:lineRule="exact" w:line="600" w:after="0"/>
        <w:ind w:firstLine="420"/>
      </w:pPr>
      <w:r>
        <w:rPr>
          <w:rFonts w:ascii="仿宋_GB2312" w:hAnsi="仿宋_GB2312" w:eastAsia="仿宋_GB2312"/>
          <w:b w:val="0"/>
          <w:sz w:val="32"/>
        </w:rPr>
        <w:t>从成长性看，健康食品板块增速稳健。二零二四年上半年规上健康食品总产值一百四十四点八亿元、增长超百分之九点五，推动规上企业数量与单体规模同步提升，优化集群企业规模结构。绿色低碳转型背景下，该环节的节能降耗要求日趋严格。龙头企业带动与中小企业配套协同，是集群壮大的关键路径。需以技术创新驱动内涵式增长，避免低水平规模扩张。</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企业为主体，市场化程度高、经营机制灵活。鲁丰、源清田、华涛、福克斯等均为民营控股，决策链条短，对国际市场与商超需求响应迅速，适应农产品出口快节奏变化。区域品牌与质量基础设施的完善，将增强集群对外影响力。供需两端联动优化，有助于缓解周期性波动带来的冲击。公共服务平台的共建共享，可降低中小企业创新与合规成本。</w:t>
      </w:r>
    </w:p>
    <w:p>
      <w:pPr>
        <w:spacing w:lineRule="exact" w:line="600" w:after="0"/>
        <w:ind w:firstLine="420"/>
      </w:pPr>
      <w:r>
        <w:rPr>
          <w:rFonts w:ascii="仿宋_GB2312" w:hAnsi="仿宋_GB2312" w:eastAsia="仿宋_GB2312"/>
          <w:b w:val="0"/>
          <w:sz w:val="32"/>
        </w:rPr>
        <w:t>外来与合资资本活跃。神户物产、福华食品等外资农业企业先后落户，中粮、正大等央企与外资背景企业丰富产权结构，带来管理、渠道与技术支撑，增强了集群资本与国际化能力。面向新能源与智能化趋势，相关能力建设亟待加快补齐。以亩产效益为导向的配置机制，有利提升土地与能耗使用效率。开放型经济环境下，提升国际认证与碳管理能力愈发重要。</w:t>
      </w:r>
    </w:p>
    <w:p>
      <w:pPr>
        <w:spacing w:lineRule="exact" w:line="600" w:after="0"/>
        <w:ind w:firstLine="420"/>
      </w:pPr>
      <w:r>
        <w:rPr>
          <w:rFonts w:ascii="仿宋_GB2312" w:hAnsi="仿宋_GB2312" w:eastAsia="仿宋_GB2312"/>
          <w:b w:val="0"/>
          <w:sz w:val="32"/>
        </w:rPr>
        <w:t>资本市场参与度逐步提升。部分优质企业通过技改扩产、引入战略投资增强实力，但整体上市企业偏少，直接融资比重不高，仍以银行贷款与自有资金为主，产权多元化仍有拓展空间。人才引育与产教融合，是支撑产业持续升级的基础工程。资本要素多元化，能够为企业扩产与创新提供更稳定支撑。延链补链强链协同推进，方能筑牢产业集群的根基与优势。</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鲁丰集团是集群综合龙头，产品涵盖禽肉熟制、冷冻面食等千余品类，冷冻面食占欧盟市场份额约六成，与肯德基、七-Eleven等五十多家国际连锁企业深度合作，出口与品牌能力突出。标准化与数字化融合，将重塑集群的质量治理与服务体系。需警惕同质化竞争，走差异化、专精特新发展道路。产业链韧性的增强，有赖于供应来源多元化与本地配套强化。</w:t>
      </w:r>
    </w:p>
    <w:p>
      <w:pPr>
        <w:spacing w:lineRule="exact" w:line="600" w:after="0"/>
        <w:ind w:firstLine="420"/>
      </w:pPr>
      <w:r>
        <w:rPr>
          <w:rFonts w:ascii="仿宋_GB2312" w:hAnsi="仿宋_GB2312" w:eastAsia="仿宋_GB2312"/>
          <w:b w:val="0"/>
          <w:sz w:val="32"/>
        </w:rPr>
        <w:t>源清田食品手握BRC、IFS、HACCP等全球认证，竹笋、板栗日本销量第一，大蒜、蒜米及保鲜生姜分别占日本市场的三分之一和四分之一，渠道直达海外商超，是出口标杆企业。以应用场景牵引创新，可加速科技成果向现实生产力转化。政策精准滴灌与营商环境优化，是激发市场主体活力的保障。集群效应的外溢，将带动上下游及关联服务业协同发展。</w:t>
      </w:r>
    </w:p>
    <w:p>
      <w:pPr>
        <w:spacing w:lineRule="exact" w:line="600" w:after="0"/>
        <w:ind w:firstLine="420"/>
      </w:pPr>
      <w:r>
        <w:rPr>
          <w:rFonts w:ascii="仿宋_GB2312" w:hAnsi="仿宋_GB2312" w:eastAsia="仿宋_GB2312"/>
          <w:b w:val="0"/>
          <w:sz w:val="32"/>
        </w:rPr>
        <w:t>华涛食品红薯圆粉占韩国市场六成以上，福克斯调味品占德国市场约五成，中粮面业潍坊年加工小麦九十万吨、正大潍坊三百六十万蛋鸡全产业链，头部企业以各自专长撑起集群产业高度。质量变革、效率变革、动力变革，是集群迈向中高端的主线。把握国内大市场与全球供应链重构机遇，拓展发展空间。强化链主企业培育，以大带小提升产业组织化程度。</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地理集聚与产业链集聚并重特征，加工企业围绕原料基地与出口口岸布局，形成从田间到车间的紧密协作圈，显著降低物流与保鲜成本，增强产业链黏性与根植性。绿色制造与循环经济，是集群可持续发展的内在要求。数字技术与制造深度融合，正成为降本增效的重要支点。需完善风险预警与应对机制，提升外部环境变化的适应性。以需求为导向的产品结构调整，是顺应产业升级的必然选择。</w:t>
      </w:r>
    </w:p>
    <w:p>
      <w:pPr>
        <w:spacing w:lineRule="exact" w:line="600" w:after="0"/>
        <w:ind w:firstLine="420"/>
      </w:pPr>
      <w:r>
        <w:rPr>
          <w:rFonts w:ascii="仿宋_GB2312" w:hAnsi="仿宋_GB2312" w:eastAsia="仿宋_GB2312"/>
          <w:b w:val="0"/>
          <w:sz w:val="32"/>
        </w:rPr>
        <w:t>产业集聚以龙头企业牵引型为主。鲁丰、源清田等链主企业通过订单、标准带动基地与配套企业集聚，形成以大带小、协同共生的企业生态，提升了整体配套能力与抗周期韧性。创新平台与中试基地的共享，能显著缩短技术转化周期。总体看，该领域的发展水平直接关系集群整体竞争力与抗风险能力。从产业链协同角度，需进一步强化企业间分工协作与资源共享。</w:t>
      </w:r>
    </w:p>
    <w:p>
      <w:pPr>
        <w:spacing w:lineRule="exact" w:line="600" w:after="0"/>
        <w:ind w:firstLine="420"/>
      </w:pPr>
      <w:r>
        <w:rPr>
          <w:rFonts w:ascii="仿宋_GB2312" w:hAnsi="仿宋_GB2312" w:eastAsia="仿宋_GB2312"/>
          <w:b w:val="0"/>
          <w:sz w:val="32"/>
        </w:rPr>
        <w:t>集聚效应还体现在标准与品牌外溢。全国首个县级农产品国际标准数据库、安丘农耕区域品牌，放大了集聚网络效应，吸引外资企业与电商资源集聚，进一步强化了集群的竞争优势。这对提升产品附加值、增强市场话语权具有积极作用。未来应坚持市场主导、政府引导，推动要素向高效环节集聚。绿色低碳转型背景下，该环节的节能降耗要求日趋严格。</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龙头企业的研发投入持续加大。鲁丰、源清田等在工艺、配方与保鲜技术上投入，江南大学、北京工商大学在安丘设立联合实验室，推动健康油脂、功能肽等成果转化，研发驱动增长态势显现。龙头企业带动与中小企业配套协同，是集群壮大的关键路径。需以技术创新驱动内涵式增长，避免低水平规模扩张。区域品牌与质量基础设施的完善，将增强集群对外影响力。</w:t>
      </w:r>
    </w:p>
    <w:p>
      <w:pPr>
        <w:spacing w:lineRule="exact" w:line="600" w:after="0"/>
        <w:ind w:firstLine="420"/>
      </w:pPr>
      <w:r>
        <w:rPr>
          <w:rFonts w:ascii="仿宋_GB2312" w:hAnsi="仿宋_GB2312" w:eastAsia="仿宋_GB2312"/>
          <w:b w:val="0"/>
          <w:sz w:val="32"/>
        </w:rPr>
        <w:t>骨干企业同步布局精深加工研发，将部分资金投入功能成分萃取、宠物食品与数字化产线，推动产品由传统加工向高附加值健康食品升级迭代，研发与产能扩张同步推进。供需两端联动优化，有助于缓解周期性波动带来的冲击。公共服务平台的共建共享，可降低中小企业创新与合规成本。面向新能源与智能化趋势，相关能力建设亟待加快补齐。</w:t>
      </w:r>
    </w:p>
    <w:p>
      <w:pPr>
        <w:spacing w:lineRule="exact" w:line="600" w:after="0"/>
        <w:ind w:firstLine="420"/>
      </w:pPr>
      <w:r>
        <w:rPr>
          <w:rFonts w:ascii="仿宋_GB2312" w:hAnsi="仿宋_GB2312" w:eastAsia="仿宋_GB2312"/>
          <w:b w:val="0"/>
          <w:sz w:val="32"/>
        </w:rPr>
        <w:t>总体看，集群研发投入呈头部集中态势，规上企业投入相对有保障，但大量中小微企业受资金与人才约束投入偏低，整体研发强度与高端健康食品要求仍有差距，需政策撬动补强。以亩产效益为导向的配置机制，有利提升土地与能耗使用效率。开放型经济环境下，提升国际认证与碳管理能力愈发重要。人才引育与产教融合，是支撑产业持续升级的基础工程。</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以新产品与工艺升级为主。从大姜提取姜精油、从小麦提取谷朊粉，向功能性食品、营养补充剂、高端宠物食品延伸；中粮、正大全流程数字化生产，产品竞争力逐步改善。资本要素多元化，能够为企业扩产与创新提供更稳定支撑。延链补链强链协同推进，方能筑牢产业集群的根基与优势。标准化与数字化融合，将重塑集群的质量治理与服务体系。</w:t>
      </w:r>
    </w:p>
    <w:p>
      <w:pPr>
        <w:spacing w:lineRule="exact" w:line="600" w:after="0"/>
        <w:ind w:firstLine="420"/>
      </w:pPr>
      <w:r>
        <w:rPr>
          <w:rFonts w:ascii="仿宋_GB2312" w:hAnsi="仿宋_GB2312" w:eastAsia="仿宋_GB2312"/>
          <w:b w:val="0"/>
          <w:sz w:val="32"/>
        </w:rPr>
        <w:t>专利与标准方面，龙头企业围绕保鲜、萃取积累专利与工艺诀窍，鲁丰冷冻面食成为国际金奖产品，安丘农耕整合两千余品种，三品一标认证一百一十九个，国家地理标志八个、数量山东最多。需警惕同质化竞争，走差异化、专精特新发展道路。产业链韧性的增强，有赖于供应来源多元化与本地配套强化。以应用场景牵引创新，可加速科技成果向现实生产力转化。</w:t>
      </w:r>
    </w:p>
    <w:p>
      <w:pPr>
        <w:spacing w:lineRule="exact" w:line="600" w:after="0"/>
        <w:ind w:firstLine="420"/>
      </w:pPr>
      <w:r>
        <w:rPr>
          <w:rFonts w:ascii="仿宋_GB2312" w:hAnsi="仿宋_GB2312" w:eastAsia="仿宋_GB2312"/>
          <w:b w:val="0"/>
          <w:sz w:val="32"/>
        </w:rPr>
        <w:t>创新转化的市场成效明显。源清田、华涛、福克斯在海外细分市场居首，反映出集群创新产出正加快转化为市场份额与溢价，创新效能持续释放，但以改良与应用为主，原始创新仍显不足。政策精准滴灌与营商环境优化，是激发市场主体活力的保障。集群效应的外溢，将带动上下游及关联服务业协同发展。质量变革、效率变革、动力变革，是集群迈向中高端的主线。</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完善。江南大学、北京工商大学在安丘设立联合实验室，推动健康油脂、功能肽等成果转化；龙头企业工程中心、实验室开展关键工艺研发与中试，平台体系不断健全。把握国内大市场与全球供应链重构机遇，拓展发展空间。强化链主企业培育，以大带小提升产业组织化程度。绿色制造与循环经济，是集群可持续发展的内在要求。</w:t>
      </w:r>
    </w:p>
    <w:p>
      <w:pPr>
        <w:spacing w:lineRule="exact" w:line="600" w:after="0"/>
        <w:ind w:firstLine="420"/>
      </w:pPr>
      <w:r>
        <w:rPr>
          <w:rFonts w:ascii="仿宋_GB2312" w:hAnsi="仿宋_GB2312" w:eastAsia="仿宋_GB2312"/>
          <w:b w:val="0"/>
          <w:sz w:val="32"/>
        </w:rPr>
        <w:t>标准平台全国领先。安丘前瞻性组建技贸措施研究与服务团队，搭建全国首个县级农产品国际标准数据库，动态追踪六十七个国家和地区法规标准，覆盖一千六百余类、二十六万余项安全参数。数字技术与制造深度融合，正成为降本增效的重要支点。需完善风险预警与应对机制，提升外部环境变化的适应性。以需求为导向的产品结构调整，是顺应产业升级的必然选择。</w:t>
      </w:r>
    </w:p>
    <w:p>
      <w:pPr>
        <w:spacing w:lineRule="exact" w:line="600" w:after="0"/>
        <w:ind w:firstLine="420"/>
      </w:pPr>
      <w:r>
        <w:rPr>
          <w:rFonts w:ascii="仿宋_GB2312" w:hAnsi="仿宋_GB2312" w:eastAsia="仿宋_GB2312"/>
          <w:b w:val="0"/>
          <w:sz w:val="32"/>
        </w:rPr>
        <w:t>检测与品牌平台支撑有力。政府背书的农产品质量安全智慧监管服务平台、安丘农耕区域品牌运营，为质量提升与合规提供保障，平台能级持续提升，降低了中小企业创新与出海门槛。创新平台与中试基地的共享，能显著缩短技术转化周期。总体看，该领域的发展水平直接关系集群整体竞争力与抗风险能力。从产业链协同角度，需进一步强化企业间分工协作与资源共享。</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路径以企业自转化与产学研协同为主。江南大学等联合实验室成果在鲁丰、源清田导入产线，姜精油、谷朊粉等实现产业化，转化链条较短、贴近市场需求，成效显著。这对提升产品附加值、增强市场话语权具有积极作用。未来应坚持市场主导、政府引导，推动要素向高效环节集聚。绿色低碳转型背景下，该环节的节能降耗要求日趋严格。</w:t>
      </w:r>
    </w:p>
    <w:p>
      <w:pPr>
        <w:spacing w:lineRule="exact" w:line="600" w:after="0"/>
        <w:ind w:firstLine="420"/>
      </w:pPr>
      <w:r>
        <w:rPr>
          <w:rFonts w:ascii="仿宋_GB2312" w:hAnsi="仿宋_GB2312" w:eastAsia="仿宋_GB2312"/>
          <w:b w:val="0"/>
          <w:sz w:val="32"/>
        </w:rPr>
        <w:t>中试与产业化依托骨干企业扩产落地。中粮、正大全产业链项目、鲁丰新产品线均为研发成果规模化载体，加速技术变现，创新闭环逐步畅通，效益持续提升，成果转化效率不断改善。龙头企业带动与中小企业配套协同，是集群壮大的关键路径。需以技术创新驱动内涵式增长，避免低水平规模扩张。区域品牌与质量基础设施的完善，将增强集群对外影响力。</w:t>
      </w:r>
    </w:p>
    <w:p>
      <w:pPr>
        <w:spacing w:lineRule="exact" w:line="600" w:after="0"/>
        <w:ind w:firstLine="420"/>
      </w:pPr>
      <w:r>
        <w:rPr>
          <w:rFonts w:ascii="仿宋_GB2312" w:hAnsi="仿宋_GB2312" w:eastAsia="仿宋_GB2312"/>
          <w:b w:val="0"/>
          <w:sz w:val="32"/>
        </w:rPr>
        <w:t>转化堵点在于中小企业共性技术供给不足。大量企业在样品到量产之间的中试、检测、认证环节仍依赖外部，建议强化共享中试与检测认证服务，缩短从实验室到生产线的转化周期。供需两端联动优化，有助于缓解周期性波动带来的冲击。公共服务平台的共建共享，可降低中小企业创新与合规成本。面向新能源与智能化趋势，相关能力建设亟待加快补齐。</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安丘农业与食品产业积淀深厚，培育了大量种植、采收、加工、质检等熟练劳动力，劳动力技能结构与绿色食品制造高度匹配，为集群提供了稳定的人力资本基础与经验储备。以亩产效益为导向的配置机制，有利提升土地与能耗使用效率。开放型经济环境下，提升国际认证与碳管理能力愈发重要。人才引育与产教融合，是支撑产业持续升级的基础工程。</w:t>
      </w:r>
    </w:p>
    <w:p>
      <w:pPr>
        <w:spacing w:lineRule="exact" w:line="600" w:after="0"/>
        <w:ind w:firstLine="420"/>
      </w:pPr>
      <w:r>
        <w:rPr>
          <w:rFonts w:ascii="仿宋_GB2312" w:hAnsi="仿宋_GB2312" w:eastAsia="仿宋_GB2312"/>
          <w:b w:val="0"/>
          <w:sz w:val="32"/>
        </w:rPr>
        <w:t>高端研发与品牌运营人才仍显不足。功能食品、营养科学、电商运营等领域人才相对稀缺，企业多通过引进与校企合作补充，但相较于济南、青岛等地对顶尖人才的吸引力有待增强。资本要素多元化，能够为企业扩产与创新提供更稳定支撑。延链补链强链协同推进，方能筑牢产业集群的根基与优势。标准化与数字化融合，将重塑集群的质量治理与服务体系。</w:t>
      </w:r>
    </w:p>
    <w:p>
      <w:pPr>
        <w:spacing w:lineRule="exact" w:line="600" w:after="0"/>
        <w:ind w:firstLine="420"/>
      </w:pPr>
      <w:r>
        <w:rPr>
          <w:rFonts w:ascii="仿宋_GB2312" w:hAnsi="仿宋_GB2312" w:eastAsia="仿宋_GB2312"/>
          <w:b w:val="0"/>
          <w:sz w:val="32"/>
        </w:rPr>
        <w:t>用工结构以产业工人与农户为主。需加强职业院校定向培养与技能提升培训，完善人才配套，稳定产业工人队伍并吸引青年技术人才回流，以产教融合夯实人力底座支撑升级。需警惕同质化竞争，走差异化、专精特新发展道路。产业链韧性的增强，有赖于供应来源多元化与本地配套强化。以应用场景牵引创新，可加速科技成果向现实生产力转化。</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企业自有与银行信贷为主。龙头企业通过利润再投入支撑扩产，银行授信是重要外部资金来源，融资结构相对传统，但鲁丰、中粮、正大等资本运作能力较强。政策精准滴灌与营商环境优化，是激发市场主体活力的保障。集群效应的外溢，将带动上下游及关联服务业协同发展。质量变革、效率变革、动力变革，是集群迈向中高端的主线。</w:t>
      </w:r>
    </w:p>
    <w:p>
      <w:pPr>
        <w:spacing w:lineRule="exact" w:line="600" w:after="0"/>
        <w:ind w:firstLine="420"/>
      </w:pPr>
      <w:r>
        <w:rPr>
          <w:rFonts w:ascii="仿宋_GB2312" w:hAnsi="仿宋_GB2312" w:eastAsia="仿宋_GB2312"/>
          <w:b w:val="0"/>
          <w:sz w:val="32"/>
        </w:rPr>
        <w:t>政府产业基金与政策资金发挥引导作用。安丘对技改、研发、出口信保给予支持，联合中信保为小微办理出口信用保险，政策与资本合力降低企业升级成本，激发投资积极性。把握国内大市场与全球供应链重构机遇，拓展发展空间。强化链主企业培育，以大带小提升产业组织化程度。绿色制造与循环经济，是集群可持续发展的内在要求。数字技术与制造深度融合，正成为降本增效的重要支点。</w:t>
      </w:r>
    </w:p>
    <w:p>
      <w:pPr>
        <w:spacing w:lineRule="exact" w:line="600" w:after="0"/>
        <w:ind w:firstLine="420"/>
      </w:pPr>
      <w:r>
        <w:rPr>
          <w:rFonts w:ascii="仿宋_GB2312" w:hAnsi="仿宋_GB2312" w:eastAsia="仿宋_GB2312"/>
          <w:b w:val="0"/>
          <w:sz w:val="32"/>
        </w:rPr>
        <w:t>直接融资比重有待提升。除少数大企业外，大量中小企业仍以银行贷款与自有资金为主，建议用好资本市场推动股改上市，引导社会资本投向功能食品与绿色加工，优化资本要素配置。需完善风险预警与应对机制，提升外部环境变化的适应性。以需求为导向的产品结构调整，是顺应产业升级的必然选择。创新平台与中试基地的共享，能显著缩短技术转化周期。</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安丘食品加工园区承载空间较为充裕，基础设施完善，能够满足骨干企业扩产与配套项目落地需求。园区化布局提升了土地集约利用与环保安全监管水平，为产业集聚提供硬支撑。总体看，该领域的发展水平直接关系集群整体竞争力与抗风险能力。从产业链协同角度，需进一步强化企业间分工协作与资源共享。这对提升产品附加值、增强市场话语权具有积极作用。</w:t>
      </w:r>
    </w:p>
    <w:p>
      <w:pPr>
        <w:spacing w:lineRule="exact" w:line="600" w:after="0"/>
        <w:ind w:firstLine="420"/>
      </w:pPr>
      <w:r>
        <w:rPr>
          <w:rFonts w:ascii="仿宋_GB2312" w:hAnsi="仿宋_GB2312" w:eastAsia="仿宋_GB2312"/>
          <w:b w:val="0"/>
          <w:sz w:val="32"/>
        </w:rPr>
        <w:t>能耗与环保约束趋紧。食品加工属清洁生产但污水与能耗仍需管控，在双碳目标下企业需推进节能节水改造，园区完善污水处理与循环利用，提升集约发展水平，绿色合规已成准入关键项。未来应坚持市场主导、政府引导，推动要素向高效环节集聚。绿色低碳转型背景下，该环节的节能降耗要求日趋严格。龙头企业带动与中小企业配套协同，是集群壮大的关键路径。</w:t>
      </w:r>
    </w:p>
    <w:p>
      <w:pPr>
        <w:spacing w:lineRule="exact" w:line="600" w:after="0"/>
        <w:ind w:firstLine="420"/>
      </w:pPr>
      <w:r>
        <w:rPr>
          <w:rFonts w:ascii="仿宋_GB2312" w:hAnsi="仿宋_GB2312" w:eastAsia="仿宋_GB2312"/>
          <w:b w:val="0"/>
          <w:sz w:val="32"/>
        </w:rPr>
        <w:t>土地资源向高效项目倾斜。新上项目普遍提高亩均产出，符合山东省亩产效益导向。未来需以单位能耗、单位用地产出倒逼低效产能退出，以集约要素支撑集群绿色高质量可持续发展。需以技术创新驱动内涵式增长，避免低水平规模扩张。区域品牌与质量基础设施的完善，将增强集群对外影响力。供需两端联动优化，有助于缓解周期性波动带来的冲击。</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蔬菜、粮食、畜禽、蛋品为主。安丘及周边供应便利，大姜、大葱、蜜桃等特色原料全国领先，年产优质食用农产品四百六十多万吨，原材料可得性总体较好，但高端专用原料仍部分外购。公共服务平台的共建共享，可降低中小企业创新与合规成本。面向新能源与智能化趋势，相关能力建设亟待加快补齐。以亩产效益为导向的配置机制，有利提升土地与能耗使用效率。</w:t>
      </w:r>
    </w:p>
    <w:p>
      <w:pPr>
        <w:spacing w:lineRule="exact" w:line="600" w:after="0"/>
        <w:ind w:firstLine="420"/>
      </w:pPr>
      <w:r>
        <w:rPr>
          <w:rFonts w:ascii="仿宋_GB2312" w:hAnsi="仿宋_GB2312" w:eastAsia="仿宋_GB2312"/>
          <w:b w:val="0"/>
          <w:sz w:val="32"/>
        </w:rPr>
        <w:t>绿色原料本地配套逐步增强。生态农场与标准化基地扩大，但部分高端功能原料与进口农产品仍外购，存在供应链外部依赖，影响配套率与成本可控性，需强化本地基地与订单农业。开放型经济环境下，提升国际认证与碳管理能力愈发重要。人才引育与产教融合，是支撑产业持续升级的基础工程。资本要素多元化，能够为企业扩产与创新提供更稳定支撑。</w:t>
      </w:r>
    </w:p>
    <w:p>
      <w:pPr>
        <w:spacing w:lineRule="exact" w:line="600" w:after="0"/>
        <w:ind w:firstLine="420"/>
      </w:pPr>
      <w:r>
        <w:rPr>
          <w:rFonts w:ascii="仿宋_GB2312" w:hAnsi="仿宋_GB2312" w:eastAsia="仿宋_GB2312"/>
          <w:b w:val="0"/>
          <w:sz w:val="32"/>
        </w:rPr>
        <w:t>原材料价格波动构成风险。蔬菜、粮食等价格季节性波动直接冲击成本，企业多通过订单基地、冷链储备与加工淡旺季调节应对，建议增强战略储备与本地配套，稳定供应链安全与经营预期。延链补链强链协同推进，方能筑牢产业集群的根基与优势。标准化与数字化融合，将重塑集群的质量治理与服务体系。需警惕同质化竞争，走差异化、专精特新发展道路。</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商超与电商市场是集群基本盘。安丘农耕整合两千余品种进入物美、胖东来、山姆、盒马等商超与供应链平台，以出口标准倒逼内销品质，辉渠小米、景芝大樱桃等实现品牌溢价，内销空间持续拓展。产业链韧性的增强，有赖于供应来源多元化与本地配套强化。以应用场景牵引创新，可加速科技成果向现实生产力转化。政策精准滴灌与营商环境优化，是激发市场主体活力的保障。</w:t>
      </w:r>
    </w:p>
    <w:p>
      <w:pPr>
        <w:spacing w:lineRule="exact" w:line="600" w:after="0"/>
        <w:ind w:firstLine="420"/>
      </w:pPr>
      <w:r>
        <w:rPr>
          <w:rFonts w:ascii="仿宋_GB2312" w:hAnsi="仿宋_GB2312" w:eastAsia="仿宋_GB2312"/>
          <w:b w:val="0"/>
          <w:sz w:val="32"/>
        </w:rPr>
        <w:t>健康食品升级带来增量。功能性营养食品、高端饮品、宠物食品等新赛道起步，中粮、正大等供给基础雄厚，受益于国内消费升级，订单与产值保持稳健，内销市场成为新增长极。集群效应的外溢，将带动上下游及关联服务业协同发展。质量变革、效率变革、动力变革，是集群迈向中高端的主线。把握国内大市场与全球供应链重构机遇，拓展发展空间。</w:t>
      </w:r>
    </w:p>
    <w:p>
      <w:pPr>
        <w:spacing w:lineRule="exact" w:line="600" w:after="0"/>
        <w:ind w:firstLine="420"/>
      </w:pPr>
      <w:r>
        <w:rPr>
          <w:rFonts w:ascii="仿宋_GB2312" w:hAnsi="仿宋_GB2312" w:eastAsia="仿宋_GB2312"/>
          <w:b w:val="0"/>
          <w:sz w:val="32"/>
        </w:rPr>
        <w:t>内销仍以加工品为主，终端品牌待强。集群应把握双循环机遇，提升自有品牌比例与电商直连，由贴牌出口向品牌内销转型，深度嵌入国内高品质食品供应链与新零售体系。强化链主企业培育，以大带小提升产业组织化程度。绿色制造与循环经济，是集群可持续发展的内在要求。数字技术与制造深度融合，正成为降本增效的重要支点。需完善风险预警与应对机制，提升外部环境变化的适应性。</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安丘是全国蔬菜出口第一县，出口到一百六十三个国家和地区。二零二四年上半年蔬菜出口量二十三点八万吨，持续领跑全省县域；农产品出口品类近两千种，占全省第一，外向度高是集群显著特征。以需求为导向的产品结构调整，是顺应产业升级的必然选择。创新平台与中试基地的共享，能显著缩短技术转化周期。总体看，该领域的发展水平直接关系集群整体竞争力与抗风险能力。</w:t>
      </w:r>
    </w:p>
    <w:p>
      <w:pPr>
        <w:spacing w:lineRule="exact" w:line="600" w:after="0"/>
        <w:ind w:firstLine="420"/>
      </w:pPr>
      <w:r>
        <w:rPr>
          <w:rFonts w:ascii="仿宋_GB2312" w:hAnsi="仿宋_GB2312" w:eastAsia="仿宋_GB2312"/>
          <w:b w:val="0"/>
          <w:sz w:val="32"/>
        </w:rPr>
        <w:t>出口产品以加工蔬菜与食品为主，市场覆盖日韩欧美。源清田姜蒜占日本前列，华涛红薯圆粉占韩国六成，福克斯调味品占德国五成，龙头企业海外渠道深厚，出口规模与份额居全国县域前列。从产业链协同角度，需进一步强化企业间分工协作与资源共享。这对提升产品附加值、增强市场话语权具有积极作用。未来应坚持市场主导、政府引导，推动要素向高效环节集聚。</w:t>
      </w:r>
    </w:p>
    <w:p>
      <w:pPr>
        <w:spacing w:lineRule="exact" w:line="600" w:after="0"/>
        <w:ind w:firstLine="420"/>
      </w:pPr>
      <w:r>
        <w:rPr>
          <w:rFonts w:ascii="仿宋_GB2312" w:hAnsi="仿宋_GB2312" w:eastAsia="仿宋_GB2312"/>
          <w:b w:val="0"/>
          <w:sz w:val="32"/>
        </w:rPr>
        <w:t>外贸环境存在不确定性。国际食品标准趋严、汇率与物流成本变化均可能影响出口节奏，企业需拓展多元市场、布局海外仓与本地化服务，增强出口韧性，以标准话语权稳固市场份额。绿色低碳转型背景下，该环节的节能降耗要求日趋严格。龙头企业带动与中小企业配套协同，是集群壮大的关键路径。需以技术创新驱动内涵式增长，避免低水平规模扩张。</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以安丘农耕为载体，已发展七十四家加盟主体，整合优质农副产品的两千余品种，品牌价值一百三十四亿元，带动产品平均溢价百分之二十五以上，成为县域公用品牌标杆。区域品牌与质量基础设施的完善，将增强集群对外影响力。供需两端联动优化，有助于缓解周期性波动带来的冲击。公共服务平台的共建共享，可降低中小企业创新与合规成本。</w:t>
      </w:r>
    </w:p>
    <w:p>
      <w:pPr>
        <w:spacing w:lineRule="exact" w:line="600" w:after="0"/>
        <w:ind w:firstLine="420"/>
      </w:pPr>
      <w:r>
        <w:rPr>
          <w:rFonts w:ascii="仿宋_GB2312" w:hAnsi="仿宋_GB2312" w:eastAsia="仿宋_GB2312"/>
          <w:b w:val="0"/>
          <w:sz w:val="32"/>
        </w:rPr>
        <w:t>龙头企业的认证与渠道提升品牌含金量。鲁丰获国际博览会金奖，源清田、华涛、福克斯成为海外细分市场冠军，安丘大姜、大葱纳入欧盟地理标志保护，品牌影响力与质量信誉持续扩大。面向新能源与智能化趋势，相关能力建设亟待加快补齐。以亩产效益为导向的配置机制，有利提升土地与能耗使用效率。开放型经济环境下，提升国际认证与碳管理能力愈发重要。</w:t>
      </w:r>
    </w:p>
    <w:p>
      <w:pPr>
        <w:spacing w:lineRule="exact" w:line="600" w:after="0"/>
        <w:ind w:firstLine="420"/>
      </w:pPr>
      <w:r>
        <w:rPr>
          <w:rFonts w:ascii="仿宋_GB2312" w:hAnsi="仿宋_GB2312" w:eastAsia="仿宋_GB2312"/>
          <w:b w:val="0"/>
          <w:sz w:val="32"/>
        </w:rPr>
        <w:t>品牌建设仍不均衡。大量中小微企业缺乏独立品牌与高端认证，依赖贴牌代工，建议强化区域公共品牌背书，推动更多企业获取国际体系认证，整体提升集群品牌能级与溢价能力。人才引育与产教融合，是支撑产业持续升级的基础工程。资本要素多元化，能够为企业扩产与创新提供更稳定支撑。延链补链强链协同推进，方能筑牢产业集群的根基与优势。</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由初级农产品向健康功能食品切换。功能性、便捷化、品牌化需求上升，宠物食品与营养补充剂处于研发推广阶段，倒逼集群企业加快产品结构调整与工艺改造升级。标准化与数字化融合，将重塑集群的质量治理与服务体系。需警惕同质化竞争，走差异化、专精特新发展道路。产业链韧性的增强，有赖于供应来源多元化与本地配套强化。</w:t>
      </w:r>
    </w:p>
    <w:p>
      <w:pPr>
        <w:spacing w:lineRule="exact" w:line="600" w:after="0"/>
        <w:ind w:firstLine="420"/>
      </w:pPr>
      <w:r>
        <w:rPr>
          <w:rFonts w:ascii="仿宋_GB2312" w:hAnsi="仿宋_GB2312" w:eastAsia="仿宋_GB2312"/>
          <w:b w:val="0"/>
          <w:sz w:val="32"/>
        </w:rPr>
        <w:t>渠道变革催生新需求。电商、新零售与即时配送改变销售模式，对集群品牌与柔性供应提出新要求；双循环下内销升级与出口标准互认，推动一个标准、两个市场格局成型。以应用场景牵引创新，可加速科技成果向现实生产力转化。政策精准滴灌与营商环境优化，是激发市场主体活力的保障。集群效应的外溢，将带动上下游及关联服务业协同发展。</w:t>
      </w:r>
    </w:p>
    <w:p>
      <w:pPr>
        <w:spacing w:lineRule="exact" w:line="600" w:after="0"/>
        <w:ind w:firstLine="420"/>
      </w:pPr>
      <w:r>
        <w:rPr>
          <w:rFonts w:ascii="仿宋_GB2312" w:hAnsi="仿宋_GB2312" w:eastAsia="仿宋_GB2312"/>
          <w:b w:val="0"/>
          <w:sz w:val="32"/>
        </w:rPr>
        <w:t>客户对安全与成本要求更严苛。商超与海外对农残、碳足迹要求提高，要求企业降本增效；多品种小批量趋势明显，倒逼柔性制造与快速响应能力提升，需求端变化驱动集群转型升级。质量变革、效率变革、动力变革，是集群迈向中高端的主线。把握国内大市场与全球供应链重构机遇，拓展发展空间。强化链主企业培育，以大带小提升产业组织化程度。</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食品加工集群竞争激烈。潍坊、临沂、聊城等地均布局绿色食品加工，安丘在出口蔬菜与标准话语权上突出，但在功能食品、品牌与终端上面临兄弟集群与全国龙头竞争压力。绿色制造与循环经济，是集群可持续发展的内在要求。数字技术与制造深度融合，正成为降本增效的重要支点。需完善风险预警与应对机制，提升外部环境变化的适应性。</w:t>
      </w:r>
    </w:p>
    <w:p>
      <w:pPr>
        <w:spacing w:lineRule="exact" w:line="600" w:after="0"/>
        <w:ind w:firstLine="420"/>
      </w:pPr>
      <w:r>
        <w:rPr>
          <w:rFonts w:ascii="仿宋_GB2312" w:hAnsi="仿宋_GB2312" w:eastAsia="仿宋_GB2312"/>
          <w:b w:val="0"/>
          <w:sz w:val="32"/>
        </w:rPr>
        <w:t>国内层面，长三角、珠三角食品产业先发优势明显，在功能食品、品牌与渠道上领先。安丘在出口蔬菜有特色，但新兴健康食品领域与先进地区差距较大，需错位竞争、扬长避短。以需求为导向的产品结构调整，是顺应产业升级的必然选择。创新平台与中试基地的共享，能显著缩短技术转化周期。总体看，该领域的发展水平直接关系集群整体竞争力与抗风险能力。</w:t>
      </w:r>
    </w:p>
    <w:p>
      <w:pPr>
        <w:spacing w:lineRule="exact" w:line="600" w:after="0"/>
        <w:ind w:firstLine="420"/>
      </w:pPr>
      <w:r>
        <w:rPr>
          <w:rFonts w:ascii="仿宋_GB2312" w:hAnsi="仿宋_GB2312" w:eastAsia="仿宋_GB2312"/>
          <w:b w:val="0"/>
          <w:sz w:val="32"/>
        </w:rPr>
        <w:t>竞争关键在于标准与品牌。安丘应立足出口标准数据库与安丘农耕优势，向功能食品与自有品牌升级，避免同质化价格战，以差异化与标准化在竞争中稳固全国蔬菜出口第一县地位。从产业链协同角度，需进一步强化企业间分工协作与资源共享。这对提升产品附加值、增强市场话语权具有积极作用。未来应坚持市场主导、政府引导，推动要素向高效环节集聚。</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结构性矛盾突出。企业以中小微为主，单体规模小、同质化加工多，缺乏具有全国影响力的链主型终端品牌，产业组织化程度有待提高，部分环节集而不合。绿色低碳转型背景下，该环节的节能降耗要求日趋严格。龙头企业带动与中小企业配套协同，是集群壮大的关键路径。需以技术创新驱动内涵式增长，避免低水平规模扩张。区域品牌与质量基础设施的完善，将增强集群对外影响力。</w:t>
      </w:r>
    </w:p>
    <w:p>
      <w:pPr>
        <w:spacing w:lineRule="exact" w:line="600" w:after="0"/>
        <w:ind w:firstLine="420"/>
      </w:pPr>
      <w:r>
        <w:rPr>
          <w:rFonts w:ascii="仿宋_GB2312" w:hAnsi="仿宋_GB2312" w:eastAsia="仿宋_GB2312"/>
          <w:b w:val="0"/>
          <w:sz w:val="32"/>
        </w:rPr>
        <w:t>核心技术自主可控不足。功能成分萃取、核心装备依赖外部，研发投入集中头部，大量中小企业创新能力弱，制约集群向价值链高端整体跃升与品牌溢价获取，原始创新偏弱。供需两端联动优化，有助于缓解周期性波动带来的冲击。公共服务平台的共建共享，可降低中小企业创新与合规成本。面向新能源与智能化趋势，相关能力建设亟待加快补齐。</w:t>
      </w:r>
    </w:p>
    <w:p>
      <w:pPr>
        <w:spacing w:lineRule="exact" w:line="600" w:after="0"/>
        <w:ind w:firstLine="420"/>
      </w:pPr>
      <w:r>
        <w:rPr>
          <w:rFonts w:ascii="仿宋_GB2312" w:hAnsi="仿宋_GB2312" w:eastAsia="仿宋_GB2312"/>
          <w:b w:val="0"/>
          <w:sz w:val="32"/>
        </w:rPr>
        <w:t>要素保障存在短板。高端人才引留难、直接融资偏低、部分共性平台缺失，内部协同与行业协会作用发挥不充分，影响了资源高效配置与集群协同创新能力的系统性提升。以亩产效益为导向的配置机制，有利提升土地与能耗使用效率。开放型经济环境下，提升国际认证与碳管理能力愈发重要。人才引育与产教融合，是支撑产业持续升级的基础工程。</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国际贸易与标准风险。农产品出口面临农残、认证与贸易壁垒，国际标准调整频繁，叠加汇率波动，可能在合规与价格层面双重冲击出口与企业经营，需强化标准预警与多元布局。资本要素多元化，能够为企业扩产与创新提供更稳定支撑。延链补链强链协同推进，方能筑牢产业集群的根基与优势。标准化与数字化融合，将重塑集群的质量治理与服务体系。</w:t>
      </w:r>
    </w:p>
    <w:p>
      <w:pPr>
        <w:spacing w:lineRule="exact" w:line="600" w:after="0"/>
        <w:ind w:firstLine="420"/>
      </w:pPr>
      <w:r>
        <w:rPr>
          <w:rFonts w:ascii="仿宋_GB2312" w:hAnsi="仿宋_GB2312" w:eastAsia="仿宋_GB2312"/>
          <w:b w:val="0"/>
          <w:sz w:val="32"/>
        </w:rPr>
        <w:t>原材料与供应链风险。蔬菜、粮食等价格季节性波动，以及关键料件外部依赖，可能在涨价时冲击成本，需强化订单基地、战略储备与本地配套以应对外部冲击，稳定经营预期。需警惕同质化竞争，走差异化、专精特新发展道路。产业链韧性的增强，有赖于供应来源多元化与本地配套强化。以应用场景牵引创新，可加速科技成果向现实生产力转化。</w:t>
      </w:r>
    </w:p>
    <w:p>
      <w:pPr>
        <w:spacing w:lineRule="exact" w:line="600" w:after="0"/>
        <w:ind w:firstLine="420"/>
      </w:pPr>
      <w:r>
        <w:rPr>
          <w:rFonts w:ascii="仿宋_GB2312" w:hAnsi="仿宋_GB2312" w:eastAsia="仿宋_GB2312"/>
          <w:b w:val="0"/>
          <w:sz w:val="32"/>
        </w:rPr>
        <w:t>绿色贸易与碳壁垒风险。欧盟等市场对食品碳足迹、可持续认证要求提高，集群需加快绿色制造与碳管理能力建设，避免未来在国际市场面临准入与成本双重压力。政策精准滴灌与营商环境优化，是激发市场主体活力的保障。集群效应的外溢，将带动上下游及关联服务业协同发展。质量变革、效率变革、动力变革，是集群迈向中高端的主线。把握国内大市场与全球供应链重构机遇，拓展发展空间。</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层面大力支持绿色食品与乡村振兴。山东省将现代农业与食品产业纳入重点，推动农产品精深加工与品牌化，为集群指明升级方向，安丘生态健康食品产业获省级特色优势食品产业集群认定。强化链主企业培育，以大带小提升产业组织化程度。绿色制造与循环经济，是集群可持续发展的内在要求。数字技术与制造深度融合，正成为降本增效的重要支点。</w:t>
      </w:r>
    </w:p>
    <w:p>
      <w:pPr>
        <w:spacing w:lineRule="exact" w:line="600" w:after="0"/>
        <w:ind w:firstLine="420"/>
      </w:pPr>
      <w:r>
        <w:rPr>
          <w:rFonts w:ascii="仿宋_GB2312" w:hAnsi="仿宋_GB2312" w:eastAsia="仿宋_GB2312"/>
          <w:b w:val="0"/>
          <w:sz w:val="32"/>
        </w:rPr>
        <w:t>潍坊市出台扶持健康食品与出口政策，从培育龙头企业、支持技改研发、拓展市场等方面给予重点支持，重塑绿色食品加工产业发展新优势，推动由规模扩张向质量效益转变。需完善风险预警与应对机制，提升外部环境变化的适应性。以需求为导向的产品结构调整，是顺应产业升级的必然选择。创新平台与中试基地的共享，能显著缩短技术转化周期。</w:t>
      </w:r>
    </w:p>
    <w:p>
      <w:pPr>
        <w:spacing w:lineRule="exact" w:line="600" w:after="0"/>
        <w:ind w:firstLine="420"/>
      </w:pPr>
      <w:r>
        <w:rPr>
          <w:rFonts w:ascii="仿宋_GB2312" w:hAnsi="仿宋_GB2312" w:eastAsia="仿宋_GB2312"/>
          <w:b w:val="0"/>
          <w:sz w:val="32"/>
        </w:rPr>
        <w:t>绿色低碳与乡村振兴等战略叠加，为安丘争取政策资金、试点示范与园区优化提供机遇，顶层政策环境总体有利，利于集群提质增效与品牌化发展，战略红利持续释放。总体看，该领域的发展水平直接关系集群整体竞争力与抗风险能力。从产业链协同角度，需进一步强化企业间分工协作与资源共享。这对提升产品附加值、增强市场话语权具有积极作用。</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安丘市高标准规划健康食品产业园，明确功能化、品牌化、高端化方向，引导传统加工向健康食品转型，在用地、基础设施与出口服务上予以重点保障，稳定企业预期与投资信心。未来应坚持市场主导、政府引导，推动要素向高效环节集聚。绿色低碳转型背景下，该环节的节能降耗要求日趋严格。龙头企业带动与中小企业配套协同，是集群壮大的关键路径。</w:t>
      </w:r>
    </w:p>
    <w:p>
      <w:pPr>
        <w:spacing w:lineRule="exact" w:line="600" w:after="0"/>
        <w:ind w:firstLine="420"/>
      </w:pPr>
      <w:r>
        <w:rPr>
          <w:rFonts w:ascii="仿宋_GB2312" w:hAnsi="仿宋_GB2312" w:eastAsia="仿宋_GB2312"/>
          <w:b w:val="0"/>
          <w:sz w:val="32"/>
        </w:rPr>
        <w:t>地方实施外贸与企业培育政策，组织鲁丰等企业申请外经贸资金，联合中信保为小微办理出口信保，对技改、研发给予支持，降低企业转型成本，激发投资扩产积极性，形成政府引导机制。需以技术创新驱动内涵式增长，避免低水平规模扩张。区域品牌与质量基础设施的完善，将增强集群对外影响力。供需两端联动优化，有助于缓解周期性波动带来的冲击。</w:t>
      </w:r>
    </w:p>
    <w:p>
      <w:pPr>
        <w:spacing w:lineRule="exact" w:line="600" w:after="0"/>
        <w:ind w:firstLine="420"/>
      </w:pPr>
      <w:r>
        <w:rPr>
          <w:rFonts w:ascii="仿宋_GB2312" w:hAnsi="仿宋_GB2312" w:eastAsia="仿宋_GB2312"/>
          <w:b w:val="0"/>
          <w:sz w:val="32"/>
        </w:rPr>
        <w:t>地方还通过招商引资引入中粮、正大、神户物产等优质项目补链强链；对中小企业开展培训与融资对接，优化营商环境，安丘农耕区域品牌运营持续优化，发展环境优良。公共服务平台的共建共享，可降低中小企业创新与合规成本。面向新能源与智能化趋势，相关能力建设亟待加快补齐。以亩产效益为导向的配置机制，有利提升土地与能耗使用效率。</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园区基础设施完善。安丘健康食品与加工园区建成供热供水、污水处理与道路绿化网络，承载空间充裕，满足骨干企业扩产与配套项目落地需求，基础设施先行显著降低企业运营成本。开放型经济环境下，提升国际认证与碳管理能力愈发重要。人才引育与产教融合，是支撑产业持续升级的基础工程。资本要素多元化，能够为企业扩产与创新提供更稳定支撑。</w:t>
      </w:r>
    </w:p>
    <w:p>
      <w:pPr>
        <w:spacing w:lineRule="exact" w:line="600" w:after="0"/>
        <w:ind w:firstLine="420"/>
      </w:pPr>
      <w:r>
        <w:rPr>
          <w:rFonts w:ascii="仿宋_GB2312" w:hAnsi="仿宋_GB2312" w:eastAsia="仿宋_GB2312"/>
          <w:b w:val="0"/>
          <w:sz w:val="32"/>
        </w:rPr>
        <w:t>公共服务与生活配套同步。园区推进数字化监管与服务平台，提升政务与产业服务效率；全国首个县级农产品国际标准数据库提供标准查询预警，公共配套与质量基础设施水平持续改善。延链补链强链协同推进，方能筑牢产业集群的根基与优势。标准化与数字化融合，将重塑集群的质量治理与服务体系。需警惕同质化竞争，走差异化、专精特新发展道路。</w:t>
      </w:r>
    </w:p>
    <w:p>
      <w:pPr>
        <w:spacing w:lineRule="exact" w:line="600" w:after="0"/>
        <w:ind w:firstLine="420"/>
      </w:pPr>
      <w:r>
        <w:rPr>
          <w:rFonts w:ascii="仿宋_GB2312" w:hAnsi="仿宋_GB2312" w:eastAsia="仿宋_GB2312"/>
          <w:b w:val="0"/>
          <w:sz w:val="32"/>
        </w:rPr>
        <w:t>冷链与检测平台支撑突出。冷库一千一百余个、仓储百万吨，政府背书智慧监管平台实现从土壤到餐桌追溯，为企业质量提升、市场开拓与国际合作提供高水平平台保障，优势明显。产业链韧性的增强，有赖于供应来源多元化与本地配套强化。以应用场景牵引创新，可加速科技成果向现实生产力转化。政策精准滴灌与营商环境优化，是激发市场主体活力的保障。</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信息互通、标准宣贯、市场开拓中发挥桥梁作用。相关协会组织企业参与配套对接与展会，帮助中小企业融入供应链体系，拓展国内外市场渠道，弥补资源不足。集群效应的外溢，将带动上下游及关联服务业协同发展。质量变革、效率变革、动力变革，是集群迈向中高端的主线。把握国内大市场与全球供应链重构机遇，拓展发展空间。</w:t>
      </w:r>
    </w:p>
    <w:p>
      <w:pPr>
        <w:spacing w:lineRule="exact" w:line="600" w:after="0"/>
        <w:ind w:firstLine="420"/>
      </w:pPr>
      <w:r>
        <w:rPr>
          <w:rFonts w:ascii="仿宋_GB2312" w:hAnsi="仿宋_GB2312" w:eastAsia="仿宋_GB2312"/>
          <w:b w:val="0"/>
          <w:sz w:val="32"/>
        </w:rPr>
        <w:t>协会还承担技能培训、政策传达功能，配合政府开展产业培育与企业服务，促进企业间经验交流与联合攻关，弥补中小企业公共服务短板，提升集群协同效率与创新能力。强化链主企业培育，以大带小提升产业组织化程度。绿色制造与循环经济，是集群可持续发展的内在要求。数字技术与制造深度融合，正成为降本增效的重要支点。需完善风险预警与应对机制，提升外部环境变化的适应性。</w:t>
      </w:r>
    </w:p>
    <w:p>
      <w:pPr>
        <w:spacing w:lineRule="exact" w:line="600" w:after="0"/>
        <w:ind w:firstLine="420"/>
      </w:pPr>
      <w:r>
        <w:rPr>
          <w:rFonts w:ascii="仿宋_GB2312" w:hAnsi="仿宋_GB2312" w:eastAsia="仿宋_GB2312"/>
          <w:b w:val="0"/>
          <w:sz w:val="32"/>
        </w:rPr>
        <w:t>相较先进集群，安丘食品领域行业组织国际化服务能力仍待加强，建议做实产业联盟，建立常态化供需对接与共性技术协作机制，提升协会对集群升级的支撑效能。以需求为导向的产品结构调整，是顺应产业升级的必然选择。创新平台与中试基地的共享，能显著缩短技术转化周期。总体看，该领域的发展水平直接关系集群整体竞争力与抗风险能力。</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已成为安丘农业第一支柱。四百多家加工企业贡献稳定产值，健康食品产业规模近三百亿元，二零二四年上半年规上健康食品产值一百四十四点八亿元，是县域经济的核心增长极与名片。从产业链协同角度，需进一步强化企业间分工协作与资源共享。这对提升产品附加值、增强市场话语权具有积极作用。未来应坚持市场主导、政府引导，推动要素向高效环节集聚。</w:t>
      </w:r>
    </w:p>
    <w:p>
      <w:pPr>
        <w:spacing w:lineRule="exact" w:line="600" w:after="0"/>
        <w:ind w:firstLine="420"/>
      </w:pPr>
      <w:r>
        <w:rPr>
          <w:rFonts w:ascii="仿宋_GB2312" w:hAnsi="仿宋_GB2312" w:eastAsia="仿宋_GB2312"/>
          <w:b w:val="0"/>
          <w:sz w:val="32"/>
        </w:rPr>
        <w:t>产业链延伸提升经济质效。由原料向初加工、精深加工与品牌升级，产品附加值提高，骨干企业效益改善，为安丘高质量发展提供坚实支撑，投资乘数效应显著，带动关联产业繁荣。绿色低碳转型背景下，该环节的节能降耗要求日趋严格。龙头企业带动与中小企业配套协同，是集群壮大的关键路径。需以技术创新驱动内涵式增长，避免低水平规模扩张。</w:t>
      </w:r>
    </w:p>
    <w:p>
      <w:pPr>
        <w:spacing w:lineRule="exact" w:line="600" w:after="0"/>
        <w:ind w:firstLine="420"/>
      </w:pPr>
      <w:r>
        <w:rPr>
          <w:rFonts w:ascii="仿宋_GB2312" w:hAnsi="仿宋_GB2312" w:eastAsia="仿宋_GB2312"/>
          <w:b w:val="0"/>
          <w:sz w:val="32"/>
        </w:rPr>
        <w:t>集群品牌与政策红利释放，吸引中粮、正大、神户物产等集聚，出口占全国县域前列，对区域生产总值、税收与农民增收的拉动作用持续增强，区域经济支撑地位稳固。区域品牌与质量基础设施的完善，将增强集群对外影响力。供需两端联动优化，有助于缓解周期性波动带来的冲击。公共服务平台的共建共享，可降低中小企业创新与合规成本。</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食品加工属劳动密集，集群吸纳大量种植、加工、质检与物流就业。采收、分级、速冻、包装等环节提供稳定岗位，是安丘就业的重要蓄水池与民生保障，带动农村居民稳定增收。面向新能源与智能化趋势，相关能力建设亟待加快补齐。以亩产效益为导向的配置机制，有利提升土地与能耗使用效率。开放型经济环境下，提升国际认证与碳管理能力愈发重要。</w:t>
      </w:r>
    </w:p>
    <w:p>
      <w:pPr>
        <w:spacing w:lineRule="exact" w:line="600" w:after="0"/>
        <w:ind w:firstLine="420"/>
      </w:pPr>
      <w:r>
        <w:rPr>
          <w:rFonts w:ascii="仿宋_GB2312" w:hAnsi="仿宋_GB2312" w:eastAsia="仿宋_GB2312"/>
          <w:b w:val="0"/>
          <w:sz w:val="32"/>
        </w:rPr>
        <w:t>龙头企业扩产带动就业增长。鲁丰、中粮、正大等工厂建设创造技工与工程师岗位，配套中小微企业吸纳周边农村劳动力，促进就地城镇化与居民致富，就业乘数效应明显。人才引育与产教融合，是支撑产业持续升级的基础工程。资本要素多元化，能够为企业扩产与创新提供更稳定支撑。延链补链强链协同推进，方能筑牢产业集群的根基与优势。</w:t>
      </w:r>
    </w:p>
    <w:p>
      <w:pPr>
        <w:spacing w:lineRule="exact" w:line="600" w:after="0"/>
        <w:ind w:firstLine="420"/>
      </w:pPr>
      <w:r>
        <w:rPr>
          <w:rFonts w:ascii="仿宋_GB2312" w:hAnsi="仿宋_GB2312" w:eastAsia="仿宋_GB2312"/>
          <w:b w:val="0"/>
          <w:sz w:val="32"/>
        </w:rPr>
        <w:t>产业发展还带动物流、电商、商贸等服务业就业，形成产业链就业乘数；同时推动职业院校调整专业，订单式培养食品与电商人才，提升就业质量与技能水平，稳定用工队伍。标准化与数字化融合，将重塑集群的质量治理与服务体系。需警惕同质化竞争，走差异化、专精特新发展道路。产业链韧性的增强，有赖于供应来源多元化与本地配套强化。</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对上下游溢出明显。带动本地种植基地、包装、物流、电商等配套产业发展，安丘农耕与标准数据库拉动服务业集聚，形成产业链协同增值与服务业溢出效应，下游配套本地化放大带动半径。以应用场景牵引创新，可加速科技成果向现实生产力转化。政策精准滴灌与营商环境优化，是激发市场主体活力的保障。集群效应的外溢，将带动上下游及关联服务业协同发展。</w:t>
      </w:r>
    </w:p>
    <w:p>
      <w:pPr>
        <w:spacing w:lineRule="exact" w:line="600" w:after="0"/>
        <w:ind w:firstLine="420"/>
      </w:pPr>
      <w:r>
        <w:rPr>
          <w:rFonts w:ascii="仿宋_GB2312" w:hAnsi="仿宋_GB2312" w:eastAsia="仿宋_GB2312"/>
          <w:b w:val="0"/>
          <w:sz w:val="32"/>
        </w:rPr>
        <w:t>技术与人才外溢增强区域创新能力。农户技能提升、工艺诀窍扩散、校企合作成果外溢，惠及周边中小企业；检测与平台资源共享降低创新门槛，产生知识溢出效应，提升产业智商。质量变革、效率变革、动力变革，是集群迈向中高端的主线。把握国内大市场与全球供应链重构机遇，拓展发展空间。强化链主企业培育，以大带小提升产业组织化程度。</w:t>
      </w:r>
    </w:p>
    <w:p>
      <w:pPr>
        <w:spacing w:lineRule="exact" w:line="600" w:after="0"/>
        <w:ind w:firstLine="420"/>
      </w:pPr>
      <w:r>
        <w:rPr>
          <w:rFonts w:ascii="仿宋_GB2312" w:hAnsi="仿宋_GB2312" w:eastAsia="仿宋_GB2312"/>
          <w:b w:val="0"/>
          <w:sz w:val="32"/>
        </w:rPr>
        <w:t>品牌与集群声誉溢出。山东绿色食品加工特色产业集群与安丘农耕名片提升区域形象，吸引外来投资与人才，促进文旅、电商等关联领域发展，综合溢出效应不断扩大，放大区域品牌资产。绿色制造与循环经济，是集群可持续发展的内在要求。数字技术与制造深度融合，正成为降本增效的重要支点。需完善风险预警与应对机制，提升外部环境变化的适应性。</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发展改善民生福祉。稳定的产业就业提高居民收入，企业扩产与园区建设完善基础设施，职工配套提升务工人员生活品质与城市归属感，发展成果惠及广大居民，增强县域吸引力。以需求为导向的产品结构调整，是顺应产业升级的必然选择。创新平台与中试基地的共享，能显著缩短技术转化周期。总体看，该领域的发展水平直接关系集群整体竞争力与抗风险能力。</w:t>
      </w:r>
    </w:p>
    <w:p>
      <w:pPr>
        <w:spacing w:lineRule="exact" w:line="600" w:after="0"/>
        <w:ind w:firstLine="420"/>
      </w:pPr>
      <w:r>
        <w:rPr>
          <w:rFonts w:ascii="仿宋_GB2312" w:hAnsi="仿宋_GB2312" w:eastAsia="仿宋_GB2312"/>
          <w:b w:val="0"/>
          <w:sz w:val="32"/>
        </w:rPr>
        <w:t>推动绿色低碳转型。企业节能节水、绿色制造与循环利用，助力区域双碳目标；生态农场与标准溯源改善生态环境与食品安全，社会效益与生态效益协同显现，实现产业发展与生态保护统一。从产业链协同角度，需进一步强化企业间分工协作与资源共享。这对提升产品附加值、增强市场话语权具有积极作用。未来应坚持市场主导、政府引导，推动要素向高效环节集聚。</w:t>
      </w:r>
    </w:p>
    <w:p>
      <w:pPr>
        <w:spacing w:lineRule="exact" w:line="600" w:after="0"/>
        <w:ind w:firstLine="420"/>
      </w:pPr>
      <w:r>
        <w:rPr>
          <w:rFonts w:ascii="仿宋_GB2312" w:hAnsi="仿宋_GB2312" w:eastAsia="仿宋_GB2312"/>
          <w:b w:val="0"/>
          <w:sz w:val="32"/>
        </w:rPr>
        <w:t>促进社会和谐与治理提升。产业集群集聚带来公共服务均等化、社区治理精细化，工会、协会活动增强社会凝聚力，为安丘乡村振兴与社会稳定提供坚实支撑，城乡融合持续深化。绿色低碳转型背景下，该环节的节能降耗要求日趋严格。龙头企业带动与中小企业配套协同，是集群壮大的关键路径。需以技术创新驱动内涵式增长，避免低水平规模扩张。</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上，集群优势在出口、标准与原料，全国蔬菜出口第一县、国际标准数据库领先、安丘农耕溢价突出；但核心短板在功能食品与自有品牌不足、研发强度低，价值链偏加工贸易中段。区域品牌与质量基础设施的完善，将增强集群对外影响力。供需两端联动优化，有助于缓解周期性波动带来的冲击。公共服务平台的共建共享，可降低中小企业创新与合规成本。</w:t>
      </w:r>
    </w:p>
    <w:p>
      <w:pPr>
        <w:spacing w:lineRule="exact" w:line="600" w:after="0"/>
        <w:ind w:firstLine="420"/>
      </w:pPr>
      <w:r>
        <w:rPr>
          <w:rFonts w:ascii="仿宋_GB2312" w:hAnsi="仿宋_GB2312" w:eastAsia="仿宋_GB2312"/>
          <w:b w:val="0"/>
          <w:sz w:val="32"/>
        </w:rPr>
        <w:t>企业规模结构中小微为主，头部企业体量中等，缺乏系统级终端链主；研发投入头部集中，中小企业创新弱；人才、资本、共性平台等要素保障存在短板，协同效率待提升。面向新能源与智能化趋势，相关能力建设亟待加快补齐。以亩产效益为导向的配置机制，有利提升土地与能耗使用效率。开放型经济环境下，提升国际认证与碳管理能力愈发重要。</w:t>
      </w:r>
    </w:p>
    <w:p>
      <w:pPr>
        <w:spacing w:lineRule="exact" w:line="600" w:after="0"/>
        <w:ind w:firstLine="420"/>
      </w:pPr>
      <w:r>
        <w:rPr>
          <w:rFonts w:ascii="仿宋_GB2312" w:hAnsi="仿宋_GB2312" w:eastAsia="仿宋_GB2312"/>
          <w:b w:val="0"/>
          <w:sz w:val="32"/>
        </w:rPr>
        <w:t>外部面临贸易壁垒、农业周期、原材料与碳壁垒等多重风险。需在补链强链、企业培育、创新提升、要素保障、政策优化上系统发力，推动集群向中高端与品牌化迈进。人才引育与产教融合，是支撑产业持续升级的基础工程。资本要素多元化，能够为企业扩产与创新提供更稳定支撑。延链补链强链协同推进，方能筑牢产业集群的根基与优势。标准化与数字化融合，将重塑集群的质量治理与服务体系。</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点在功能成分与装备。引进或培育功能肽、植物提取物、高端宠物食品与核心加工装备企业，补齐本地配套短板，降低对外部核心料的依赖，提升供应链自主可控与协作效率。需警惕同质化竞争，走差异化、专精特新发展道路。产业链韧性的增强，有赖于供应来源多元化与本地配套强化。以应用场景牵引创新，可加速科技成果向现实生产力转化。</w:t>
      </w:r>
    </w:p>
    <w:p>
      <w:pPr>
        <w:spacing w:lineRule="exact" w:line="600" w:after="0"/>
        <w:ind w:firstLine="420"/>
      </w:pPr>
      <w:r>
        <w:rPr>
          <w:rFonts w:ascii="仿宋_GB2312" w:hAnsi="仿宋_GB2312" w:eastAsia="仿宋_GB2312"/>
          <w:b w:val="0"/>
          <w:sz w:val="32"/>
        </w:rPr>
        <w:t>强链聚焦加工制造做精做深。巩固出口蔬菜与冷冻面食规模优势，向功能性食品、营养补充剂升级，提升单位产品附加值与品牌溢价，由规模领先迈向质量与品牌领先。政策精准滴灌与营商环境优化，是激发市场主体活力的保障。集群效应的外溢，将带动上下游及关联服务业协同发展。质量变革、效率变革、动力变革，是集群迈向中高端的主线。</w:t>
      </w:r>
    </w:p>
    <w:p>
      <w:pPr>
        <w:spacing w:lineRule="exact" w:line="600" w:after="0"/>
        <w:ind w:firstLine="420"/>
      </w:pPr>
      <w:r>
        <w:rPr>
          <w:rFonts w:ascii="仿宋_GB2312" w:hAnsi="仿宋_GB2312" w:eastAsia="仿宋_GB2312"/>
          <w:b w:val="0"/>
          <w:sz w:val="32"/>
        </w:rPr>
        <w:t>延链向服务端延伸。发展检测认证、品牌运营、电商直播与冷链服务，依托碳足迹管理拓展绿色供应链，延伸价值链，构建制造与服务融合的产业生态体系，提升综合收益。把握国内大市场与全球供应链重构机遇，拓展发展空间。强化链主企业培育，以大带小提升产业组织化程度。绿色制造与循环经济，是集群可持续发展的内在要求。数字技术与制造深度融合，正成为降本增效的重要支点。</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企业培育工程。支持鲁丰向系统供应商与品牌运营商转型，推动源清田、华涛、福克斯等向细分冠军升级，通过并购、联合研发做大做优，打造具有全国影响力的链主矩阵。需完善风险预警与应对机制，提升外部环境变化的适应性。以需求为导向的产品结构调整，是顺应产业升级的必然选择。创新平台与中试基地的共享，能显著缩短技术转化周期。</w:t>
      </w:r>
    </w:p>
    <w:p>
      <w:pPr>
        <w:spacing w:lineRule="exact" w:line="600" w:after="0"/>
        <w:ind w:firstLine="420"/>
      </w:pPr>
      <w:r>
        <w:rPr>
          <w:rFonts w:ascii="仿宋_GB2312" w:hAnsi="仿宋_GB2312" w:eastAsia="仿宋_GB2312"/>
          <w:b w:val="0"/>
          <w:sz w:val="32"/>
        </w:rPr>
        <w:t>推动中小企业专精特新发展。引导配套企业聚焦提取物、宠物食品、休闲食品等细分领域，争创专精特新、单项冠军，提升工艺与质量，进入高端供应链；鼓励抱团承接模块订单。总体看，该领域的发展水平直接关系集群整体竞争力与抗风险能力。从产业链协同角度，需进一步强化企业间分工协作与资源共享。这对提升产品附加值、增强市场话语权具有积极作用。</w:t>
      </w:r>
    </w:p>
    <w:p>
      <w:pPr>
        <w:spacing w:lineRule="exact" w:line="600" w:after="0"/>
        <w:ind w:firstLine="420"/>
      </w:pPr>
      <w:r>
        <w:rPr>
          <w:rFonts w:ascii="仿宋_GB2312" w:hAnsi="仿宋_GB2312" w:eastAsia="仿宋_GB2312"/>
          <w:b w:val="0"/>
          <w:sz w:val="32"/>
        </w:rPr>
        <w:t>支持企业对接资本市场。推动优质企业股改上市或挂牌，用好产业基金与银行授信，拓宽融资渠道；引入战略投资者，优化产权结构，增强企业抗风险与扩张能力。未来应坚持市场主导、政府引导，推动要素向高效环节集聚。绿色低碳转型背景下，该环节的节能降耗要求日趋严格。龙头企业带动与中小企业配套协同，是集群壮大的关键路径。需以技术创新驱动内涵式增长，避免低水平规模扩张。</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鼓励头部企业持续加大研发投入，建设企业技术中心与工程实验室；对中小企业研发费用给予奖补，整体提升集群研发强度，缩小与先进企业的差距。区域品牌与质量基础设施的完善，将增强集群对外影响力。供需两端联动优化，有助于缓解周期性波动带来的冲击。公共服务平台的共建共享，可降低中小企业创新与合规成本。</w:t>
      </w:r>
    </w:p>
    <w:p>
      <w:pPr>
        <w:spacing w:lineRule="exact" w:line="600" w:after="0"/>
        <w:ind w:firstLine="420"/>
      </w:pPr>
      <w:r>
        <w:rPr>
          <w:rFonts w:ascii="仿宋_GB2312" w:hAnsi="仿宋_GB2312" w:eastAsia="仿宋_GB2312"/>
          <w:b w:val="0"/>
          <w:sz w:val="32"/>
        </w:rPr>
        <w:t>搭建共享创新平台。依托江南大学等联合实验室与龙头企业平台，建设功能成分中试、检测认证、品牌开发共享基地，降低中小企业创新成本，打通样品到量产的关键堵点。面向新能源与智能化趋势，相关能力建设亟待加快补齐。以亩产效益为导向的配置机制，有利提升土地与能耗使用效率。开放型经济环境下，提升国际认证与碳管理能力愈发重要。</w:t>
      </w:r>
    </w:p>
    <w:p>
      <w:pPr>
        <w:spacing w:lineRule="exact" w:line="600" w:after="0"/>
        <w:ind w:firstLine="420"/>
      </w:pPr>
      <w:r>
        <w:rPr>
          <w:rFonts w:ascii="仿宋_GB2312" w:hAnsi="仿宋_GB2312" w:eastAsia="仿宋_GB2312"/>
          <w:b w:val="0"/>
          <w:sz w:val="32"/>
        </w:rPr>
        <w:t>深化产学研协同。与江南大学、北京工商大学等共建健康食品研究院，围绕功能肽、植物基联合攻关，借力外脑弥补人才短板，提升源头创新能力与成果转化效率。人才引育与产教融合，是支撑产业持续升级的基础工程。资本要素多元化，能够为企业扩产与创新提供更稳定支撑。延链补链强链协同推进，方能筑牢产业集群的根基与优势。标准化与数字化融合，将重塑集群的质量治理与服务体系。</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人才要素上，实施产业人才专项。联合职业院校订单培养食品、电商与研发人才，引育营养科学与品牌高端人才，完善人才配套，增强对青年技术人才与经营人才的吸引力，夯实人力底座。需警惕同质化竞争，走差异化、专精特新发展道路。产业链韧性的增强，有赖于供应来源多元化与本地配套强化。以应用场景牵引创新，可加速科技成果向现实生产力转化。</w:t>
      </w:r>
    </w:p>
    <w:p>
      <w:pPr>
        <w:spacing w:lineRule="exact" w:line="600" w:after="0"/>
        <w:ind w:firstLine="420"/>
      </w:pPr>
      <w:r>
        <w:rPr>
          <w:rFonts w:ascii="仿宋_GB2312" w:hAnsi="仿宋_GB2312" w:eastAsia="仿宋_GB2312"/>
          <w:b w:val="0"/>
          <w:sz w:val="32"/>
        </w:rPr>
        <w:t>资本要素上，设立健康食品产业基金，引导社会资本投早投小；扩大政策性担保与出口信保覆盖，缓解中小微融资难，优化集群资本供给结构，支撑功能化与品牌化改造。政策精准滴灌与营商环境优化，是激发市场主体活力的保障。集群效应的外溢，将带动上下游及关联服务业协同发展。质量变革、效率变革、动力变革，是集群迈向中高端的主线。</w:t>
      </w:r>
    </w:p>
    <w:p>
      <w:pPr>
        <w:spacing w:lineRule="exact" w:line="600" w:after="0"/>
        <w:ind w:firstLine="420"/>
      </w:pPr>
      <w:r>
        <w:rPr>
          <w:rFonts w:ascii="仿宋_GB2312" w:hAnsi="仿宋_GB2312" w:eastAsia="仿宋_GB2312"/>
          <w:b w:val="0"/>
          <w:sz w:val="32"/>
        </w:rPr>
        <w:t>土地与能耗上，推行亩产效益导向，优先保障高效项目用地；支持企业节能节水与绿电应用，建设循环经济园区，以集约要素支撑集群绿色高质量可持续发展。把握国内大市场与全球供应链重构机遇，拓展发展空间。强化链主企业培育，以大带小提升产业组织化程度。绿色制造与循环经济，是集群可持续发展的内在要求。数字技术与制造深度融合，正成为降本增效的重要支点。</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规划引领与专班推进。将集群纳入安丘市优势产业重点，制定专项行动方案，明确目标、项目与责任，定期调度，形成部门协同、上下联动的推进机制，确保政策落地见效。需完善风险预警与应对机制，提升外部环境变化的适应性。以需求为导向的产品结构调整，是顺应产业升级的必然选择。创新平台与中试基地的共享，能显著缩短技术转化周期。</w:t>
      </w:r>
    </w:p>
    <w:p>
      <w:pPr>
        <w:spacing w:lineRule="exact" w:line="600" w:after="0"/>
        <w:ind w:firstLine="420"/>
      </w:pPr>
      <w:r>
        <w:rPr>
          <w:rFonts w:ascii="仿宋_GB2312" w:hAnsi="仿宋_GB2312" w:eastAsia="仿宋_GB2312"/>
          <w:b w:val="0"/>
          <w:sz w:val="32"/>
        </w:rPr>
        <w:t>优化政策供给精准度。针对补链强链、研发、上市、出海等环节出台靶向政策，推行免申即享；用好外贸与品牌政策，链接高端资源，提升政策资金杠杆效应与市场开拓能力。总体看，该领域的发展水平直接关系集群整体竞争力与抗风险能力。从产业链协同角度，需进一步强化企业间分工协作与资源共享。这对提升产品附加值、增强市场话语权具有积极作用。</w:t>
      </w:r>
    </w:p>
    <w:p>
      <w:pPr>
        <w:spacing w:lineRule="exact" w:line="600" w:after="0"/>
        <w:ind w:firstLine="420"/>
      </w:pPr>
      <w:r>
        <w:rPr>
          <w:rFonts w:ascii="仿宋_GB2312" w:hAnsi="仿宋_GB2312" w:eastAsia="仿宋_GB2312"/>
          <w:b w:val="0"/>
          <w:sz w:val="32"/>
        </w:rPr>
        <w:t>提升开放与品牌能级。支持企业参与国际展会与海外布局，做强安丘农耕区域品牌；对标碳足迹与国际认证，应对绿色贸易壁垒，拓展全球配套市场与高端客户份额。未来应坚持市场主导、政府引导，推动要素向高效环节集聚。绿色低碳转型背景下，该环节的节能降耗要求日趋严格。龙头企业带动与中小企业配套协同，是集群壮大的关键路径。</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潍坊安丘：崛起农业隐形冠军集群（人民网）https://sd.people.com.cn/BIG5/n2/2026/0710/c166188-41635430.html</w:t>
      </w:r>
    </w:p>
    <w:p>
      <w:pPr>
        <w:spacing w:lineRule="exact" w:line="600" w:after="0"/>
        <w:ind w:firstLine="0"/>
      </w:pPr>
      <w:r>
        <w:rPr>
          <w:rFonts w:ascii="仿宋_GB2312" w:hAnsi="仿宋_GB2312" w:eastAsia="仿宋_GB2312"/>
          <w:b w:val="0"/>
          <w:sz w:val="32"/>
        </w:rPr>
        <w:t>2. 深耕细作锻造强农新优势——年中经济看安丘② https://iapp.wfcmw.cn/share/YS02MzUtNDQ2MjM1ODY.html</w:t>
      </w:r>
    </w:p>
    <w:p>
      <w:pPr>
        <w:spacing w:lineRule="exact" w:line="600" w:after="0"/>
        <w:ind w:firstLine="0"/>
      </w:pPr>
      <w:r>
        <w:rPr>
          <w:rFonts w:ascii="仿宋_GB2312" w:hAnsi="仿宋_GB2312" w:eastAsia="仿宋_GB2312"/>
          <w:b w:val="0"/>
          <w:sz w:val="32"/>
        </w:rPr>
        <w:t>3. 奋力争当中国式农业现代化标杆县（大众网）https://paper.dzwww.com/ncdz/content/20260803/Articel01001MT.htm</w:t>
      </w:r>
    </w:p>
    <w:p>
      <w:pPr>
        <w:spacing w:lineRule="exact" w:line="600" w:after="0"/>
        <w:ind w:firstLine="0"/>
      </w:pPr>
      <w:r>
        <w:rPr>
          <w:rFonts w:ascii="仿宋_GB2312" w:hAnsi="仿宋_GB2312" w:eastAsia="仿宋_GB2312"/>
          <w:b w:val="0"/>
          <w:sz w:val="32"/>
        </w:rPr>
        <w:t>4. 安丘市现代农业简介（安丘市人民政府）http://www.anqiu.gov.cn/zjaq/tzaq/tscy/202112/t20211216_484656.html</w:t>
      </w:r>
    </w:p>
    <w:p>
      <w:pPr>
        <w:spacing w:lineRule="exact" w:line="600" w:after="0"/>
        <w:ind w:firstLine="0"/>
      </w:pPr>
      <w:r>
        <w:rPr>
          <w:rFonts w:ascii="仿宋_GB2312" w:hAnsi="仿宋_GB2312" w:eastAsia="仿宋_GB2312"/>
          <w:b w:val="0"/>
          <w:sz w:val="32"/>
        </w:rPr>
        <w:t>5. 安丘市商务局“行风在线”访谈内容（2026年1月6日）http://w.anqiu.gov.cn/hd/zxft/ftnr/202601/t20260116_709322.html</w:t>
      </w:r>
    </w:p>
    <w:p>
      <w:pPr>
        <w:spacing w:lineRule="exact" w:line="600" w:after="0"/>
        <w:ind w:firstLine="0"/>
      </w:pPr>
      <w:r>
        <w:rPr>
          <w:rFonts w:ascii="仿宋_GB2312" w:hAnsi="仿宋_GB2312" w:eastAsia="仿宋_GB2312"/>
          <w:b w:val="0"/>
          <w:sz w:val="32"/>
        </w:rPr>
        <w:t>6. 安丘市人民政府门户网站 http://www.anqiu.gov.cn/</w:t>
      </w:r>
    </w:p>
    <w:p>
      <w:pPr>
        <w:spacing w:lineRule="exact" w:line="600" w:after="0"/>
        <w:ind w:firstLine="0"/>
      </w:pPr>
      <w:r>
        <w:rPr>
          <w:rFonts w:ascii="仿宋_GB2312" w:hAnsi="仿宋_GB2312" w:eastAsia="仿宋_GB2312"/>
          <w:b w:val="0"/>
          <w:sz w:val="32"/>
        </w:rPr>
        <w:t>7. 山东省特色产业集群相关政策与名单（山东省工业和信息化厅）https://gxt.shandong.gov.cn/</w:t>
      </w:r>
    </w:p>
    <w:p>
      <w:pPr>
        <w:spacing w:lineRule="exact" w:line="600" w:after="0"/>
        <w:ind w:firstLine="0"/>
      </w:pPr>
      <w:r>
        <w:rPr>
          <w:rFonts w:ascii="仿宋_GB2312" w:hAnsi="仿宋_GB2312" w:eastAsia="仿宋_GB2312"/>
          <w:b w:val="0"/>
          <w:sz w:val="32"/>
        </w:rPr>
        <w:t>8. 潍坊市统计公报与产业发展数据（潍坊市统计局）https://tjj.weifang.gov.cn/</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