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山东聊城东阿县(阿胶)特色产业集群发展研究报告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东阿县地处鲁西平原、黄河之滨，因独特地下水而被誉为「阿胶之乡」。阿胶因东阿而得名，东阿因阿胶而扬名，这种地域性成为不可复制的生态密码。该集群以阿胶及「阿胶+」产业为核心，于2022年被认定为省级特色产业集群，同年6月纳入山东省「十强」产业「雁阵形」集群（第四批）储备库，是聊城市医养健康产业格局中的核心增长极，在鲁西县域特色产业中具有重要示范意义。</w:t>
      </w:r>
    </w:p>
    <w:p>
      <w:pPr>
        <w:spacing w:lineRule="exact" w:line="600" w:after="0"/>
        <w:ind w:firstLine="420"/>
      </w:pPr>
      <w:r>
        <w:rPr>
          <w:rFonts w:ascii="仿宋_GB2312" w:hAnsi="仿宋_GB2312" w:eastAsia="仿宋_GB2312"/>
          <w:b w:val="0"/>
          <w:sz w:val="32"/>
        </w:rPr>
        <w:t>集群行政归属为聊城市东阿县，认定年份为2022年，级别为省级特色产业集群。主导产业覆盖驴皮原料与养殖、阿胶及衍生品制造、阿胶健康服务与品牌三大环节，形成「种植养殖—生产加工—商贸文旅」一二三产融合格局。龙头企业东阿阿胶股份有限公司为华润集团成员、A股上市公司（股票代码000423），是集群的链主企业，对上下游协同起到关键牵引作用，奠定了集群的基本属性与组织特征。</w:t>
      </w:r>
    </w:p>
    <w:p>
      <w:pPr>
        <w:spacing w:lineRule="exact" w:line="600" w:after="0"/>
        <w:ind w:firstLine="420"/>
      </w:pPr>
      <w:r>
        <w:rPr>
          <w:rFonts w:ascii="仿宋_GB2312" w:hAnsi="仿宋_GB2312" w:eastAsia="仿宋_GB2312"/>
          <w:b w:val="0"/>
          <w:sz w:val="32"/>
        </w:rPr>
        <w:t>从产业属性看，阿胶属「药食同源」滋补品，兼具药品、保健食品、普通食品多重属性。集群内企业资质分层明显：阿胶类药品（OTC）生产企业、保健食品生产企业、食品类阿胶企业并存。这种多元属性既拓宽了市场空间，也带来产品标准不统一、监管协调难度大等问题，是集群规范发展与品牌保护需重点关注的方向，需要在属性界定上进一步明确边界与规则。</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东阿县政府公开信息，2022年全县阿胶及「阿胶+」产业实现产值约52.7亿元；另有公开报道显示，2022年全县阿胶产业销售产值达「百亿之多」，占全县规模以上工业企业产值约23%。不同口径差异源于统计范围不同，但均表明阿胶是东阿县不可替代的支柱产业，对县域工业与财政的贡献度长期位居各行业前列，规模地位稳固。</w:t>
      </w:r>
    </w:p>
    <w:p>
      <w:pPr>
        <w:spacing w:lineRule="exact" w:line="600" w:after="0"/>
        <w:ind w:firstLine="420"/>
      </w:pPr>
      <w:r>
        <w:rPr>
          <w:rFonts w:ascii="仿宋_GB2312" w:hAnsi="仿宋_GB2312" w:eastAsia="仿宋_GB2312"/>
          <w:b w:val="0"/>
          <w:sz w:val="32"/>
        </w:rPr>
        <w:t>企业户数方面，截至公开报道时点，全县拥有阿胶及阿胶制品生产企业109家，其中规模以上阿胶类生产企业17家；另有资料显示全县阿胶企业479户、阿胶生产企业104家、阿胶类药品生产企业2家、保健食品生产企业32家。从业主体以中小企业为主，呈现「龙头企业+骨干企业+配套中小企业」的梯次集聚格局，产业组织密度在县域特色产业集群中较为突出。</w:t>
      </w:r>
    </w:p>
    <w:p>
      <w:pPr>
        <w:spacing w:lineRule="exact" w:line="600" w:after="0"/>
        <w:ind w:firstLine="420"/>
      </w:pPr>
      <w:r>
        <w:rPr>
          <w:rFonts w:ascii="仿宋_GB2312" w:hAnsi="仿宋_GB2312" w:eastAsia="仿宋_GB2312"/>
          <w:b w:val="0"/>
          <w:sz w:val="32"/>
        </w:rPr>
        <w:t>单体规模上，东阿阿胶股份及其保健品公司2022年产值40.87亿元、营业收入38.32亿元、税收6.02亿元，分别占全县规上阿胶类生产企业总产值、营业收入、税收的89.45%、90.66%、97.57%，头部集中度极高。2022年全县阿胶产量约1400吨，15家阿胶企业工业总产值43.56亿元、营业收入39.0亿元、利润6.90亿元，较往年保持稳健增长，规模体量在同类产区中处于领先地位。</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上游驴皮原料与养殖环节是阿胶产业的基础约束。驴皮资源长期偏紧，东阿县通过龙头企业带动建设黑毛驴养殖科技园，但原料仍高度依赖外部采购，驴皮价格波动直接影响生产成本。集群正推动「阿胶+」向文旅、康养延伸，以多元化经营缓解单一原料依赖带来的周期性风险，并探索订单养殖与战略储备等多种缓冲机制，保障产业链上游的稳定性。</w:t>
      </w:r>
    </w:p>
    <w:p>
      <w:pPr>
        <w:spacing w:lineRule="exact" w:line="600" w:after="0"/>
        <w:ind w:firstLine="420"/>
      </w:pPr>
      <w:r>
        <w:rPr>
          <w:rFonts w:ascii="仿宋_GB2312" w:hAnsi="仿宋_GB2312" w:eastAsia="仿宋_GB2312"/>
          <w:b w:val="0"/>
          <w:sz w:val="32"/>
        </w:rPr>
        <w:t>中游阿胶及衍生品制造是集群核心。产品涵盖传统阿胶块、阿胶浆、阿胶糕，以及阿胶肽、阿胶粉、阿胶奶茶、鲜炖阿胶、阿胶药膳等即食化、零食化新品。东阿阿胶联合中国中医科学院、山东中医药大学建成行业内唯一的「国家胶类中药工程技术研究中心」，持续推出面向年轻消费群体的创新产品，推动制造环节由传统剂型向功能化、便捷化方向升级。</w:t>
      </w:r>
    </w:p>
    <w:p>
      <w:pPr>
        <w:spacing w:lineRule="exact" w:line="600" w:after="0"/>
        <w:ind w:firstLine="420"/>
      </w:pPr>
      <w:r>
        <w:rPr>
          <w:rFonts w:ascii="仿宋_GB2312" w:hAnsi="仿宋_GB2312" w:eastAsia="仿宋_GB2312"/>
          <w:b w:val="0"/>
          <w:sz w:val="32"/>
        </w:rPr>
        <w:t>下游健康服务与品牌环节是价值提升关键。东阿以阿胶工业旅游为主线，构建中国阿胶博物馆、中国毛驴博物馆、阿胶世界体验工厂、东阿阿胶城「两馆三园」框架，推动「卖产品」向「卖体验」升级。同时打造「东阿道地阿胶」区域公共品牌，强化区域品牌护城河，提升整体溢价能力，使下游服务成为集群价值跃升的重要支撑点。上述特征对集群长远竞争力具有基础性影响。</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全产业链看，东阿阿胶集群已构建「驴养殖—驴皮处理—阿胶生产—衍生品—商贸文旅」的相对完整链条。上游依托黑毛驴养殖科技园和县外原料基地，中游拥有东阿阿胶及百余家加工企业，下游贯通医疗、康养、旅游、电商，链条衔接较为紧密，具备从原料到消费端的纵向一体化基础，整体完整度在县域特色产业集群中处于较高水平。</w:t>
      </w:r>
    </w:p>
    <w:p>
      <w:pPr>
        <w:spacing w:lineRule="exact" w:line="600" w:after="0"/>
        <w:ind w:firstLine="420"/>
      </w:pPr>
      <w:r>
        <w:rPr>
          <w:rFonts w:ascii="仿宋_GB2312" w:hAnsi="仿宋_GB2312" w:eastAsia="仿宋_GB2312"/>
          <w:b w:val="0"/>
          <w:sz w:val="32"/>
        </w:rPr>
        <w:t>配套环节方面，东阿县检验检测中心是国内首家具有阿胶类产品检测资质的政府检验检测机构，为企业提供公益检测；东阿阿胶、国胶堂等企业将DNA分子鉴定技术应用到驴皮原料把控、生产过程与成品检测，使DNA技术成为传统阿胶生产的行业标准，显著提升质量管控完整度，补全了产业链中关键的公共服务与质量基础设施环节。这一格局需在后续发展中予以重点关注。</w:t>
      </w:r>
    </w:p>
    <w:p>
      <w:pPr>
        <w:spacing w:lineRule="exact" w:line="600" w:after="0"/>
        <w:ind w:firstLine="420"/>
      </w:pPr>
      <w:r>
        <w:rPr>
          <w:rFonts w:ascii="仿宋_GB2312" w:hAnsi="仿宋_GB2312" w:eastAsia="仿宋_GB2312"/>
          <w:b w:val="0"/>
          <w:sz w:val="32"/>
        </w:rPr>
        <w:t>总体看，集群产业链完整度较高，短板主要集中在最上游驴皮自给率偏低、部分中小企业缺乏独立研发与检测能力。需重点关注原料端稳定性与中小配套企业的技术赋能，避免产业链「头重脚轻」，保障全链协同与安全可控，并通过共享平台将检测、研发能力向长尾企业外溢，提升整体链条的均衡完整程度。相关基础为集群能级提升创造了有利条件。</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原料端短板突出。驴皮资源全国范围内持续趋紧，东阿本地养殖规模远不能满足加工需求，原料高度依赖外部采购，驴皮价格波动直接传导至成本端，削弱集群抗风险能力。这是制约阿胶产业规模扩张的首要瓶颈，需通过订单养殖、战略储备与进口渠道多元化等方式加以缓冲，构建更具韧性的原料保障体系。该环节仍是下一步政策发力的关键所在。</w:t>
      </w:r>
    </w:p>
    <w:p>
      <w:pPr>
        <w:spacing w:lineRule="exact" w:line="600" w:after="0"/>
        <w:ind w:firstLine="420"/>
      </w:pPr>
      <w:r>
        <w:rPr>
          <w:rFonts w:ascii="仿宋_GB2312" w:hAnsi="仿宋_GB2312" w:eastAsia="仿宋_GB2312"/>
          <w:b w:val="0"/>
          <w:sz w:val="32"/>
        </w:rPr>
        <w:t>二是中小企业同质化竞争。集群内大量食品类阿胶及复合阿胶企业产品趋同、价格竞争激烈，部分「杂皮复合阿胶」扰乱市场秩序，拉低消费者信任。行业存在以次充好、不正当竞争现象，区域品牌聚焦不足，尚未形成清晰统一的共性区域品牌与严格的准入标准，导致优质企业难以获得应有的品牌溢价与市场份额。上述态势要求因地制宜加以引导和规范。</w:t>
      </w:r>
    </w:p>
    <w:p>
      <w:pPr>
        <w:spacing w:lineRule="exact" w:line="600" w:after="0"/>
        <w:ind w:firstLine="420"/>
      </w:pPr>
      <w:r>
        <w:rPr>
          <w:rFonts w:ascii="仿宋_GB2312" w:hAnsi="仿宋_GB2312" w:eastAsia="仿宋_GB2312"/>
          <w:b w:val="0"/>
          <w:sz w:val="32"/>
        </w:rPr>
        <w:t>三是创新与标准协同不足。虽龙头企业建有国家级工程中心，但广大中小企业研发薄弱，产品多停留于传统剂型与低端食品，高附加值保健品、特医食品开发不足。行业质量标准、标签标识有待进一步统一，需政府背书设定游戏规则，夯实基础、统一形象与话术，以标准协同弥补产业链中段的创新能力断层。这一优势有望在区域竞争中持续释放红利。</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在阿胶产业价值链中，东阿集群总体处于「原料控制+品牌溢价+文化赋能」的中高端位置。以东阿阿胶为代表的链主企业掌握品牌、渠道与核心技术，产品溢价显著高于普通产区，2022年其营收、税收占全县规上阿胶类企业九成以上，价值链主导权集中且稳固，对全链价值分配具有决定性影响力。相关短板亟待通过系统施策加以补齐。</w:t>
      </w:r>
    </w:p>
    <w:p>
      <w:pPr>
        <w:spacing w:lineRule="exact" w:line="600" w:after="0"/>
        <w:ind w:firstLine="420"/>
      </w:pPr>
      <w:r>
        <w:rPr>
          <w:rFonts w:ascii="仿宋_GB2312" w:hAnsi="仿宋_GB2312" w:eastAsia="仿宋_GB2312"/>
          <w:b w:val="0"/>
          <w:sz w:val="32"/>
        </w:rPr>
        <w:t>研发与设计环节附加值较高。东阿阿胶建成国家胶类中药工程技术研究中心、山东省胶类中药技术创新中心，突破阿胶口服含化等创新技术，并联合江南大学、南京工业大学等开发功能性食品，将技术优势转化为新品溢价，处于价值链上游的创新环节，技术壁垒与品牌资产共同构成其价值链位势的核心支撑。上述成效为县域经济高质量发展提供了坚实依托。</w:t>
      </w:r>
    </w:p>
    <w:p>
      <w:pPr>
        <w:spacing w:lineRule="exact" w:line="600" w:after="0"/>
        <w:ind w:firstLine="420"/>
      </w:pPr>
      <w:r>
        <w:rPr>
          <w:rFonts w:ascii="仿宋_GB2312" w:hAnsi="仿宋_GB2312" w:eastAsia="仿宋_GB2312"/>
          <w:b w:val="0"/>
          <w:sz w:val="32"/>
        </w:rPr>
        <w:t>文旅与服务环节是价值延伸新空间。「阿胶世界」、阿胶城等工业旅游项目将文化资源转化为体验消费，拉长价值链、提升综合收益。但整体看，多数中小企业仍集中在制造与低端食品环节，单位附加值偏低，价值链「两端高、中间散」的结构仍需通过梯度培育加以优化，引导中小企业向高附加值环节攀升。该方向应成为补链强链延链的重要着力点。</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链主引领、骨干支撑、中小企业配套」格局。东阿阿胶作为链主，聚焦高端阿胶药品、保健食品与品牌运营；东方阿胶、御颜堂阿胶、东汝阿胶等骨干企业发展中高端衍生品；众多中小企业承接食品类阿胶、辅料、包装与商贸物流等配套环节，形成错位协同，专业化分工网络降低了交易成本并提升了集群整体效率。需以系统思维统筹推进，避免单点突破的局限。</w:t>
      </w:r>
    </w:p>
    <w:p>
      <w:pPr>
        <w:spacing w:lineRule="exact" w:line="600" w:after="0"/>
        <w:ind w:firstLine="420"/>
      </w:pPr>
      <w:r>
        <w:rPr>
          <w:rFonts w:ascii="仿宋_GB2312" w:hAnsi="仿宋_GB2312" w:eastAsia="仿宋_GB2312"/>
          <w:b w:val="0"/>
          <w:sz w:val="32"/>
        </w:rPr>
        <w:t>地域分工上，东阿县以阿胶生产加工与文旅体验为核心，驴皮养殖与部分原料供应依托县外基地及全国采购网络，研发则联动中国中医科学院、山东中医药大学等高校，形成「本地制造+外部原料+异地智力」的开放式分工体系，提升资源配置效率，突破了县域自身要素禀赋对产业分工的物理限制。这对增强集群韧性与抗风险能力意义重大。</w:t>
      </w:r>
    </w:p>
    <w:p>
      <w:pPr>
        <w:spacing w:lineRule="exact" w:line="600" w:after="0"/>
        <w:ind w:firstLine="420"/>
      </w:pPr>
      <w:r>
        <w:rPr>
          <w:rFonts w:ascii="仿宋_GB2312" w:hAnsi="仿宋_GB2312" w:eastAsia="仿宋_GB2312"/>
          <w:b w:val="0"/>
          <w:sz w:val="32"/>
        </w:rPr>
        <w:t>实施「链长制」强化了分工协同。东阿县建立阿胶及「阿胶+」产业链链长制，围绕胶源品质、品牌打造、胶旅融合精准施策，引导中小企业「卡位入链」、错位发展。这种制度安排有效减少了内部同质化竞争，推动大中小企业融通发展，增强集群整体竞争力，是特色产业集群治理分工的重要制度创新。由此形成的协同效应值得在更大范围推广。</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典型「金字塔」结构。顶端为东阿阿胶股份一家大型企业，2022年营收38.32亿元、税收6.02亿元，占据绝对主导；中层为东方阿胶、御颜堂、东汝阿胶、国胶堂等十余家规上骨干企业；底层为数百家中小型食品类与配套企业，构成广泛产业基座，三层结构清晰且相互依存，共同支撑集群的稳定运行。上述特征对集群长远竞争力具有基础性影响。</w:t>
      </w:r>
    </w:p>
    <w:p>
      <w:pPr>
        <w:spacing w:lineRule="exact" w:line="600" w:after="0"/>
        <w:ind w:firstLine="420"/>
      </w:pPr>
      <w:r>
        <w:rPr>
          <w:rFonts w:ascii="仿宋_GB2312" w:hAnsi="仿宋_GB2312" w:eastAsia="仿宋_GB2312"/>
          <w:b w:val="0"/>
          <w:sz w:val="32"/>
        </w:rPr>
        <w:t>规模以上企业数量稳步增长。公开资料显示，全县规上阿胶类生产企业由早期11家增至17家，阿胶类药品（OTC）生产企业4家，保健食品生产企业32家。规上企业产值、营收、利润占比高，是集群产出的主力；中小微企业则贡献就业与配套能力，但单体规模偏小，规模结构的「腰部」仍需进一步壮大以增强韧性。这一格局需在后续发展中予以重点关注。</w:t>
      </w:r>
    </w:p>
    <w:p>
      <w:pPr>
        <w:spacing w:lineRule="exact" w:line="600" w:after="0"/>
        <w:ind w:firstLine="420"/>
      </w:pPr>
      <w:r>
        <w:rPr>
          <w:rFonts w:ascii="仿宋_GB2312" w:hAnsi="仿宋_GB2312" w:eastAsia="仿宋_GB2312"/>
          <w:b w:val="0"/>
          <w:sz w:val="32"/>
        </w:rPr>
        <w:t>从成长看，东阿县实施「51510+N」骨干企业培育工程，即5年培育产值过百亿元企业1家、过10亿元企业5家、过亿元企业10家及N家配套骨干企业。该工程旨在做大规模梯队、优化企业结构，推动由「一家独大」向「龙头引领、梯次并进」的良性结构演进，为集群长期健康成长奠定组织基础。相关基础为集群能级提升创造了有利条件。</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产权结构上，集群以民营资本为主体，混合所有制与国有背景并存。东阿阿胶股份为央企华润集团控股的国有控股上市公司，兼具国资背书与市场化机制；东方阿胶、御颜堂等骨干及大量中小企业为民营性质，产权清晰、经营灵活，是集群活力的来源，多元产权结构增强了产业系统的适应性与创新动力。该环节仍是下一步政策发力的关键所在。</w:t>
      </w:r>
    </w:p>
    <w:p>
      <w:pPr>
        <w:spacing w:lineRule="exact" w:line="600" w:after="0"/>
        <w:ind w:firstLine="420"/>
      </w:pPr>
      <w:r>
        <w:rPr>
          <w:rFonts w:ascii="仿宋_GB2312" w:hAnsi="仿宋_GB2312" w:eastAsia="仿宋_GB2312"/>
          <w:b w:val="0"/>
          <w:sz w:val="32"/>
        </w:rPr>
        <w:t>华润集团通过东阿阿胶、华润生物等主体深度布局东阿，华润生物东阿产业园已建成投运，承接生物药中试孵化与上市生产，带来国资与产业资本协同。这种「央企链主+民营配套」的产权组合，既保障战略稳定，又激发民营配套企业创新积极性，形成了具有东阿特色的资本组织形态。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外资成分较少，集群资本主要来源于本土民营企业积累与央企投入。金融机构通过「链主企业+供应链」模式加大对中小企业的信贷支持。总体而言，以民营为主、国资引领的产权结构适配阿胶产业轻资产、重品牌的特征，但中小企业直接融资能力仍显不足，产权结构仍有优化空间。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东阿阿胶股份有限公司是集群无可争议的头部企业，成立于1994年，注册资本约6.44亿元，A股上市（000423），为华润集团成员。公司拥有商标1500余条、专利900余项，产品涵盖阿胶块、复方阿胶浆、阿胶糕等，是国家级非物质文化遗产「东阿阿胶制作技艺」传承主体，技术、品牌与渠道优势显著。该方向应成为补链强链延链的重要着力点。</w:t>
      </w:r>
    </w:p>
    <w:p>
      <w:pPr>
        <w:spacing w:lineRule="exact" w:line="600" w:after="0"/>
        <w:ind w:firstLine="420"/>
      </w:pPr>
      <w:r>
        <w:rPr>
          <w:rFonts w:ascii="仿宋_GB2312" w:hAnsi="仿宋_GB2312" w:eastAsia="仿宋_GB2312"/>
          <w:b w:val="0"/>
          <w:sz w:val="32"/>
        </w:rPr>
        <w:t>除东阿阿胶外，东方阿胶股份聚焦小分子阿胶肽、即食化保健食品，其鲜炖阿胶、阿胶药膳等新品在一线城市广受欢迎；御颜堂阿胶、东汝阿胶、国胶堂等骨干企业在衍生品与区域市场各具优势；阿华制药、阿华医疗、华润生物则分别支撑生物医药、医疗器械与生物药板块，头部企业群体初具雏形。需以系统思维统筹推进，避免单点突破的局限。</w:t>
      </w:r>
    </w:p>
    <w:p>
      <w:pPr>
        <w:spacing w:lineRule="exact" w:line="600" w:after="0"/>
        <w:ind w:firstLine="420"/>
      </w:pPr>
      <w:r>
        <w:rPr>
          <w:rFonts w:ascii="仿宋_GB2312" w:hAnsi="仿宋_GB2312" w:eastAsia="仿宋_GB2312"/>
          <w:b w:val="0"/>
          <w:sz w:val="32"/>
        </w:rPr>
        <w:t>头部企业带动作用显著。东阿阿胶以品牌、渠道、技术辐射上下游，牵头制定DNA检测等行业标准；在政府「51510+N」工程中承担链主职责。但头部集中度过高也隐含风险，一旦链主经营波动将冲击全局，因此培育第二、第三梯队头部企业是结构优化的重点，需防范「一企独大」的系统性风险。这对增强集群韧性与抗风险能力意义重大。</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空间集聚以山东聊城东阿经济开发区为核心载体，形成生产、研发、检测、物流相对集中的产业社区。园区内龙头企业与配套企业毗邻布局，降低交易成本、促进知识溢出，构成县域特色产业集群典型的「园区+镇域」集聚形态，地理邻近性显著提升了企业间的协作效率与创新扩散速度。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行业集聚度高。全县阿胶及阿胶制品生产企业逾百家，关联包装、印刷、物流、文旅等企业众多，围绕阿胶形成专业化分工网络。2022年阿胶及「阿胶+」产业入选省「十强」产业「雁阵形」集群储备库，集聚效应获省级认可，品牌影响力持续扩大，产业集群的外部规模经济逐步显现。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创新要素向头部集聚明显。国家级工程中心、省级技术创新中心、检验检测中心等核心平台集中于链主及重点企业，中小企业共享公共检测服务。整体呈现「核心园区集聚+全域配套」特征，但镇域中小企业在技术、人才方面与核心园区存在梯度落差，需通过公共服务均等化弥合，提升全域集聚质量。该环节仍是下一步政策发力的关键所在。</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高度集中于东阿阿胶等头部企业。东阿阿胶建有行业内唯一的「国家胶类中药工程技术研究中心」及山东省胶类中药技术创新中心，持续投入胶类中药工艺、质量标准与新产品研发，研发投入强度在县域中药企业中居于前列，是集群创新的主要策源地，引领全行业技术方向。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中小企业研发投入普遍偏低。大量食品类阿胶企业以代工与传统剂型为主，研发人员与经费有限，产品迭代慢。全县层面尚未形成均衡的研发体系，创新资源「头部集中、长尾薄弱」特征明显，制约整体创新能力提升，需通过公共平台与产学研合作补强中小企业短板，缩小创新能力的内部落差。相关短板亟待通过系统施策加以补齐。上述成效为县域经济高质量发展提供了坚实依托。</w:t>
      </w:r>
    </w:p>
    <w:p>
      <w:pPr>
        <w:spacing w:lineRule="exact" w:line="600" w:after="0"/>
        <w:ind w:firstLine="420"/>
      </w:pPr>
      <w:r>
        <w:rPr>
          <w:rFonts w:ascii="仿宋_GB2312" w:hAnsi="仿宋_GB2312" w:eastAsia="仿宋_GB2312"/>
          <w:b w:val="0"/>
          <w:sz w:val="32"/>
        </w:rPr>
        <w:t>据聊城市大健康产业规划，到2028年阿胶规上企业达20家、营业收入达100亿元，并提出建成国家级、省级创新平台25个以上。这一目标隐含对研发投入持续增长的导向。初步估算，要实现该目标，集群研发经费需保持较快增速，并引导中小企业提高投入强度，形成更加均衡的研发投入结构。该方向应成为补链强链延链的重要着力点。</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东阿阿胶已推出阿胶粉、阿胶速溶粉、阿胶奶茶等22款新品，并实现阿胶口服含化技术的突破，将传统阿胶与时尚茶饮融合。东方阿胶的小分子阿胶肽、鲜炖阿胶等即食化产品开辟健康滋补新赛道，体现集群在新品类上的产出能力，创新成果正加速转化为市场供给。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知识产权积累可观。东阿阿胶拥有商标信息1500余条、专利信息900余项、著作权190余项，并参与行业标准制定。国胶堂等企业将DNA分子鉴定技术落地于原料与成品检测，形成技术壁垒。但整体看，广大中小企业的专利与新产品产出仍较有限，创新产出的分布均衡性有待提升。由此形成的协同效应值得在更大范围推广。上述特征对集群长远竞争力具有基础性影响。</w:t>
      </w:r>
    </w:p>
    <w:p>
      <w:pPr>
        <w:spacing w:lineRule="exact" w:line="600" w:after="0"/>
        <w:ind w:firstLine="420"/>
      </w:pPr>
      <w:r>
        <w:rPr>
          <w:rFonts w:ascii="仿宋_GB2312" w:hAnsi="仿宋_GB2312" w:eastAsia="仿宋_GB2312"/>
          <w:b w:val="0"/>
          <w:sz w:val="32"/>
        </w:rPr>
        <w:t>从产业层面，阿胶保健品近年增速高于整体保健品行业，相关产品长期占据保健品销量榜。集群在「药食同源」功能食品方向的创新产出具备市场前景，但需警惕同质化跟进导致的创新稀释，应强化以临床价值与真实功效为核心的差异化创新产出，避免低水平重复建设。这一格局需在后续发展中予以重点关注。相关基础为集群能级提升创造了有利条件。</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级为主、公共级为辅。企业端有东东阿阿胶国家胶类中药工程技术研究中心、山东省胶类中药技术创新中心；公共端有东阿县检验检测中心（国内首家阿胶类产品检测资质机构），以及阿胶及「阿胶+」产业相关的产学研合作基地，构成多层平台体系，支撑创新活动持续开展。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产学研协同活跃。东阿阿胶与中国中医科学院、山东中医药大学、江南大学、南京工业大学、济南大学等高校深度合作，围绕阿胶类功能性食品开发与成果转化搭建平台。政府推动「一企业一院所」融合，常态化开展专利对接与联合研发，促进科研成果向产品转化，平台开放度逐步提高。这一优势有望在区域竞争中持续释放红利。相关短板亟待通过系统施策加以补齐。</w:t>
      </w:r>
    </w:p>
    <w:p>
      <w:pPr>
        <w:spacing w:lineRule="exact" w:line="600" w:after="0"/>
        <w:ind w:firstLine="420"/>
      </w:pPr>
      <w:r>
        <w:rPr>
          <w:rFonts w:ascii="仿宋_GB2312" w:hAnsi="仿宋_GB2312" w:eastAsia="仿宋_GB2312"/>
          <w:b w:val="0"/>
          <w:sz w:val="32"/>
        </w:rPr>
        <w:t>园区平台加速布局。总投资40亿元的中医药大健康产业园一期即将投运，华润生物东阿产业园已建成，常青藤生物产业园引入上海益纤生物、山东润世医疗等企业。这些平台将研发、中试、生产集成，但公共开放度与中小企业可及性仍需进一步提升，避免平台「重建设、轻共享」导致的资源闲置。上述成效为县域经济高质量发展提供了坚实依托。</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以企业自主转化与产学研合作转化为主。东阿阿胶将口服含化、DNA检测等技术直接应用于生产线；东方阿胶的小分子阿胶肽项目依托研发实现产业化，产品进入一线城市市场，体现「研发—中试—量产」链条的贯通能力，技术转化效率在行业内处于较好水平。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公共检测与标准服务提升转化效率。东阿县检验检测中心为企业提供公益检测，降低中小企业质量验证成本；DNA分子鉴定技术从研发走向行业标准的转化，强化了技术成果的通用性与溢出效应，利于全行业质量水平整体抬升，公共服务对技术转化的杠杆作用明显。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转化短板在于中小企业承接能力弱。许多中小食品企业缺乏中试与量产条件，难以将外部科研成果本地转化。需通过共享中试平台、技术经纪服务与「链主+配套」定向转化机制，打通「实验室—生产线」最后一公里，提升集群整体技术转化率和成果本地留存率，增强创新闭环。上述特征对集群长远竞争力具有基础性影响。这一格局需在后续发展中予以重点关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阿胶产业属劳动与技术复合密集型。集群用工涵盖养殖、生产、质检、研发、营销、文旅服务等环节，东阿阿胶等大型企业带动大量就业。全县阿胶产业从业人员以本地劳动力为主，并吸引部分外地技术与管理人才，形成相对稳定的产业工人队伍，劳动力供给总体能够支撑当前产业规模。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技能结构呈「两端强、中间弱」。高端研发与品牌运营人才集中于链主企业，依托高校合作引入；一线生产工人技能较成熟但普遍学历不高；中小企业普遍缺乏研发与质量管控专才。中医药、食品科学、营销策划等复合型人才培养供给不足，是要素短板，制约中小企业提质升级。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人才引育方面，东阿县通过「51510+N」工程与产学研合作强化人才集聚，但县域对高端人才的吸引力弱于中心城市。初步估算，随着「阿胶+」向康养文旅延伸，对健康管理、电商直播、工业设计等新业态人才需求将上升，需完善本地职业教育与柔性引才机制，缓解结构性人才短缺。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以企业自筹、银行信贷与央企投入为主。东阿阿胶作为上市公司融资渠道多元；中小企业主要依赖银行贷款与供应链金融。政府通过工业技改奖补、惠企政策引导企业设备更新，但中小微企业「短、急、频」的融资需求仍较难充分满足，资本要素的可得性在长尾企业间分布不均。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华润集团等央企资本为集群注入长期战略资金，华润生物东阿产业园等项目的投运带来资本与产业协同。县域产业基金与股权投资规模相对有限，风险投资、天使投资等早期资本稀缺，不利于初创型阿胶衍生品与文旅项目快速成长，资本结构有待进一步丰富与活跃。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总体看，集群资本要素对头部企业较为充裕，对长尾中小企业偏紧。需发展面向阿胶及「阿胶+」的专项信贷产品与产业基金，推广供应链金融，缓解中小企业融资约束，同时引导资本投向研发与品牌等高附加值环节，而非简单扩产，提升资本配置的整体效率。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方面，东阿经济开发区及在建的中医药大健康产业园、华润生物园、常青藤生物园集中保障产业用地，园区载体较为充足。但随着集群扩张与文旅项目增加，优质工业与文旅用地指标趋紧，需通过集约节约用地与「标准地」供给提升效率，盘活存量空间以支撑持续增长。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能耗与环保约束趋严。阿胶生产涉及提取、干燥等能耗环节，且驴皮处理产生副产物需资源化利用（如中药渣能源化）。东阿阿胶集成项目配套中药渣能源化利用中心，体现绿色制造导向。集群整体需持续推动节能降碳，满足「双碳」与环保监管要求，能耗强度管控日益成为硬约束。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从资源环境承载力看，东阿县地处黄河流域，生态红线与水资源约束较强。阿胶产业用水依赖独特地下水，保护水源地是产业可持续发展的前提。初步估算，未来扩能应优先布局在单位能耗低、附加值高的研发与文旅环节，避免高耗能低附加值扩张，实现绿色低碳发展。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阿胶最核心的原材料是驴皮，而驴皮资源全国持续偏紧，是制约集群的最大原料约束。东阿本地通过黑毛驴养殖科技园与县外基地补充，但自给率有限，原料高度依赖外部采购，价格波动直接冲击成本与利润，供应链稳定性亟待增强，原料保障能力关系集群生存根基。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另一关键资源是东阿独特的地下水，被视为阿胶道地性的生态根基，属不可复制的地域禀赋。保护与合理利用地下水资源，是维护「东阿道地阿胶」品牌价值的基础。此外，辅料如黄酒、豆油、冰糖等供应充足，不构成瓶颈，核心原料约束集中体现在驴皮这一单一品类上。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应对原料约束，集群一方面推动订单养殖与战略储备，另一方面向「阿胶+」衍生品与文旅服务延伸，降低对单一驴皮原料的依赖度。据行业普遍水平，驴皮成本占阿胶生产成本比重较高，原料保障能力将长期是集群竞争力的关键变量，需持续重点关注并系统施策。上述特征对集群长远竞争力具有基础性影响。这一格局需在后续发展中予以重点关注。</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是阿胶消费主市场。阿胶具有补血滋阴、润燥止血之效，消费群体以女性、中老年及亚健康人群为主，覆盖滋补保健、礼品、药膳等场景。山东是阿胶主产区，产量约占全国80%，东阿作为核心产区享有极高的品类认知度与消费心智占位，国内市场基本盘稳固且需求刚性较强。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渠道结构加速线上化。疫情后消费由线下转入线上与直播自媒体，东阿阿胶等企业通过电商、直播间触达年轻客群，阿胶粉、阿胶奶茶等新品契合「国潮养生」趋势。2022年全县阿胶及「阿胶+」产业总产值56.3亿元（某报道口径），显示内需韧性较强，内需仍是集群增长的主引擎。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区域市场方面，东阿阿胶依托全国OTC与商超渠道深耕，东方阿胶等拓展一线城市即食滋补市场。但消费理念转变、价格混乱与复合阿胶乱象削弱了部分消费者信任，需以统一区域品牌与品质标准稳住国内基本盘，防止需求端流失，巩固在东阿阿胶品类中的主导地位。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阿胶及衍生品出口规模总体有限，以华人圈与保健品代工为主，尚未形成大规模一般贸易出口。相较轮胎、钢板等工业品，阿胶受食品药品监管、文化认知与注册准入限制，出海难度较大，外向度明显低于一般制造业集群，这是其市场结构区别于其他特色产业集群的显著特征。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文旅与品牌出海是间接外向路径。东阿阿胶文化通过工业旅游、博物馆与海外华人社群传播，提升国际认知，但直接商品出口仍受目标国食品与药品法规制约。初步估算，短期内阿胶外贸将以跨境电商小批量、保健品形态为主，难有爆发式增长，需稳扎稳打培育合规能力。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需重点关注出口合规。不同国家对阿胶（动物源产品）的检疫与标签要求差异大，企业出海须完成注册与合规认证。集群可依托龙头企业的质量体系与检测能力，为中小企业提供合规支持，逐步培育「阿胶+大健康」的稳健出口能力，稳妥拓展海外市场，规避贸易摩擦风险。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是东阿阿胶集群最核心的资产。东阿阿胶为「中华老字号」、国家级非遗，品牌价值突出；「东阿道地阿胶」区域公共品牌正在打造，旨在统一区域形象与话术。2022年东阿县入选工信部消费品工业「三品」战略示范城市，品牌建设获国家级认可，品牌能级持续提升。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企业品牌梯队逐步形成。除东阿阿胶外，东方阿胶、御颜堂、国胶堂等在本土与细分市场具一定影响力；但大量中小企业品牌弱、依赖贴牌与低价竞争，区域品牌「公地悲剧」风险存在。政府提出「发展一批、保护一批、提升一批」的阶梯型品牌培育思路，意在做强品牌矩阵。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品牌建设的要害是标准与信任。行业产品属性多元（国药准字、国食健字、食品、复合阿胶），消费者难辨优劣。需以政府背书设定统一标准与游戏规划，强化「东阿道地阿胶」共用区域品牌的背书功能，遏制以次充好，重塑市场信任与溢价，守护品牌这一核心战略资源。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年轻化、即食化、场景化趋势。传统阿胶块使用繁琐，年轻消费者偏好阿胶粉、阿胶奶茶、鲜炖阿胶、阿胶药膳等便捷形态，「国潮养生」带动品类破圈。集群企业据此推出22款新品，顺应由复杂到简单、由模糊到透明的消费理念转变，供给结构随之加快适配。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渠道偏好迁移明显。消费由线下转线上、再转直播自媒体，大网红与平台对阿胶带货意愿受价格混乱影响。企业需加强内容营销与直播能力建设，同时以透明溯源（如DNA检测）回应消费者对品质的关切，将「信任」转化为购买决策核心因素，重构供需之间的信息对称。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健康意识提升叠加人口老龄化，中长期滋补保健需求稳中有升。但需警惕需求波动与替代品竞争。初步估算，未来增长将来自「阿胶+大健康」的功能食品、特医膳食与康养文旅，而非传统阿胶块的量增。集群应顺势优化供给结构，匹配需求端升级，把握结构性增长机会。上述特征对集群长远竞争力具有基础性影响。这一格局需在后续发展中予以重点关注。</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阿胶产业集中于聊城东阿，东阿凭借道地水源与品牌优势占据领先地位，山东产量约占全国80%，区域壁垒较高。但全国范围内，河北、河南、江浙等地亦有阿胶及衍生品产能，部分以低价食品阿胶参与竞争，对东阿的中高端定位形成价格围堵，区域竞争格局呈现「内聚外压」态势。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在「阿胶+」大健康赛道，东阿面临省内其他医养健康集群（如肥城岩盐医养、菏泽现代中药）及省外滋补品（燕窝、花胶）的跨界竞争。消费者健康预算有限，品类间替代效应增强，东阿需以道地性与文化叙事巩固差异化竞争优势，避免陷入同质化价格战而侵蚀利润空间。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从集群能级看，东阿阿胶集群虽入选省「雁阵形」储备库与「三品」示范，但相较国内一流生物医药集群，在规模与创新能级上仍有差距。需关注周边地区以政策与资本招商同类项目的潜在竞争，避免同质化内卷，强化「唯一性」区域品牌护城河，巩固领先位势。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首要问题是产品标准与信任危机。复合阿胶、杂皮阿胶以低价扰乱市场，价格高低不一、属性混乱，使消费者无从下手，拖累整体品类信誉。行业存在以次充好与不正当竞争，区域品牌聚焦不足，缺少政府背书的统一准入与标识体系，劣币驱逐良币风险上升。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其次是结构失衡。头部企业营收、税收占比超九成，中小企业普遍弱小、研发不足、同质竞争，抗风险与创新能力弱。一旦链主波动，集群整体承压。培育第二梯队与「专精特新」配套企业，是改善内部结构、增强韧性的关键课题，须尽快补齐「腰部」企业短板。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再次是要素约束。驴皮原料对外依赖、高端复合型人才短缺、中小企业融资偏紧，叠加文旅用地与环保能耗约束，共同制约集群提质。这些问题相互交织，需以系统思维统筹推进原料保障、企业培育与要素供给，单点突破难以奏效，必须强化跨部门的协同治理。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之一是原料价格与供给风险。全国驴存栏量长期下降，驴皮价格高位波动，若供给进一步收紧将推高成本、压缩利润，甚至影响部分中小企业生存。东阿虽推订单养殖，但短期难根本扭转原料紧平衡格局，供应链安全需持续关注，并预留充分的成本传导与缓冲空间。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其二是监管与舆情风险。阿胶兼具药、健、食多重属性，监管政策调整（如保健品备案、标签规范）将影响产品上市与宣传；个别质量事件经舆情放大可能冲击区域品牌。集群须以更严标准与透明溯源防范「一粒老鼠屎」式的系统性信任风险，健全危机应对机制。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其三是需求与宏观风险。经济下行期滋补消费可能收缩，替代品与跨境保健品竞争加剧；国际贸易壁垒限制出海。总体看，外部风险可控但不可低估，需以多元化产品、稳健品牌与合规体系增强抗周期能力，保障集群长期健康发展，提升系统韧性。相关短板亟待通过系统施策加以补齐。上述成效为县域经济高质量发展提供了坚实依托。该方向应成为补链强链延链的重要着力点。</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山东省将医养健康列为「十强」产业，东阿阿胶及「阿胶+」产业于2022年6月纳入省「十强」产业「雁阵形」集群（第四批）储备库，获得省级集群培育与要素倾斜。省中医药综合改革示范区建设为阿胶现代化提供顶层支撑，方向与「健康山东」战略一致，政策红利明确。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市级层面，聊城市先后出台《加快阿胶全产业链高质量发展实施方案》《聊城市大健康产业发展规划（2024—2028年）》，明确到2028年阿胶规上企业20家、营业收入100亿元，并构建「三核引领、两带拓展、全域协同」格局，东阿县被定位为「阿胶+」核心承载区，定位清晰。由此形成的协同效应值得在更大范围推广。</w:t>
      </w:r>
    </w:p>
    <w:p>
      <w:pPr>
        <w:spacing w:lineRule="exact" w:line="600" w:after="0"/>
        <w:ind w:firstLine="420"/>
      </w:pPr>
      <w:r>
        <w:rPr>
          <w:rFonts w:ascii="仿宋_GB2312" w:hAnsi="仿宋_GB2312" w:eastAsia="仿宋_GB2312"/>
          <w:b w:val="0"/>
          <w:sz w:val="32"/>
        </w:rPr>
        <w:t>国家层面，工信部2022年消费品工业「三品」战略示范城市认定、中医药传承创新发展政策，为东阿提供方向与红利。顶层设计层层递进、指向清晰，关键在于基层落实与跨部门协同，确保政策红利精准滴灌到中小企业与创新环节，避免「上热下凉」，提升政策执行效能。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东阿县出台《加快阿胶及「阿胶+」产业集群高质量发展的20条意见》，围绕胶源品质、品牌打造、胶旅融合精准施策；并实施「51510+N」骨干企业培育工程，以5年培育百亿级企业1家、十亿级5家、亿元级10家及N家配套骨干，形成梯度扶持体系，政策工具箱较为完整。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财政与要素扶持方面，县里对带头研发、勇于创新的企业给予奖补，对引入新技术并市场化、带动同业受益的企业给予特别奖励；通过工业技改普惠性奖补支持设备更新。同时成立阿胶及「阿胶+」产业链链长制，由县领导牵头协调跨部门资源，强化政策执行的统筹力度。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营商环境优化聚焦「组合拳」：建立优化营商环境机制、组建手续跟进小分队、全程盯靠项目；搭建公共检测与产学研平台降低企业成本。但政策落地「最后一公里」仍待加强，尤其中小企业政策知晓度与申报能力较弱，需通过「政策找企」提升获得感，缩小政策温差。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技术配套是东阿一大亮点。东阿县检验检测中心为国内首家具阿胶类产品检测资质的政府机构，提供公益检测；「冠之链」式供应链金融、产学研平台、阿胶产业协会等中介组织逐步健全，为企业降本增效与规范发展提供支撑，公共服务集成度较高，有效降低了企业制度性交易成本。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园区配套方面，中医药大健康产业园、华润生物园、常青藤生物园及阿胶工业旅游载体集中建设，水电路气与5G网络覆盖完善，承载能力提升。但中小企业普遍分布分散，享受核心园区公共服务的便利度不及龙头企业，公共服务均等化有待加强，需推动平台向全域中小企业开放。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文旅与电商配套同步推进。阿胶世界、阿胶城、博物馆构成文旅框架；农村电商孵化基地、京东农特产购物节等助力产销对接。连续两年入选全国农产品电商百强县，显示数字配套初见成效。下一步应强化「检测—标准—品牌—电商」一体化公共服务链条，提升配套协同水平。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阿胶产业协会、交通设施商会等行业组织在规范竞争、技术服务、标准制定中发挥桥梁作用。以东阿阿胶、国胶堂为代表的企业将DNA分子鉴定技术推进行业标准，体现「链主+协会」协同治理；检测中心公益服务也依托行业组织扩大覆盖面，行业自律机制逐步健全。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协会在遏制不正当竞争、统一区域品牌话术方面仍有空间。当前复合阿胶乱象暴露行业自律不足，协会应强化准入引导、质量公约与信用惩戒，配合政府打造「东阿道地阿胶」共用品牌，形成「政府背书+协会自律+企业执行」的治理闭环，提升行业整体规范水平。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对标冠县钢板加工协会等先进做法，东阿可进一步提升协会的专业服务水平，如组织展会、培训、联合采购与技术攻关。通过协会整合中小企业诉求、对接高校与资本，能有效弥补政府服务半径，是优化营商环境、提升集群自治能力的重要抓手，应予以重点支持。相关短板亟待通过系统施策加以补齐。上述成效为县域经济高质量发展提供了坚实依托。</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阿胶是东阿县支柱产业，2022年销售产值达「百亿之多」，占全县规上工业产值约23%；东阿阿胶股份及保健品公司当年产值40.87亿元、营收38.32亿元、税收6.02亿元，是县域财政与工业增长的核心支柱，对GDP贡献突出，产业的经济拉动效应在县域层面极为显著。该方向应成为补链强链延链的重要着力点。</w:t>
      </w:r>
    </w:p>
    <w:p>
      <w:pPr>
        <w:spacing w:lineRule="exact" w:line="600" w:after="0"/>
        <w:ind w:firstLine="420"/>
      </w:pPr>
      <w:r>
        <w:rPr>
          <w:rFonts w:ascii="仿宋_GB2312" w:hAnsi="仿宋_GB2312" w:eastAsia="仿宋_GB2312"/>
          <w:b w:val="0"/>
          <w:sz w:val="32"/>
        </w:rPr>
        <w:t>增长质量较好。公开数据显示，2023年1—4月14家规上阿胶企业实现工业总产值18.53亿元、营业收入14.49亿元、利润3.45亿元；前三季度阿胶及「阿胶+」产业总产值56.3亿元、同比增长15.7%，呈现量质齐升态势，经济效益稳步改善，增长动能保持较强韧性。需以系统思维统筹推进，避免单点突破的局限。</w:t>
      </w:r>
    </w:p>
    <w:p>
      <w:pPr>
        <w:spacing w:lineRule="exact" w:line="600" w:after="0"/>
        <w:ind w:firstLine="420"/>
      </w:pPr>
      <w:r>
        <w:rPr>
          <w:rFonts w:ascii="仿宋_GB2312" w:hAnsi="仿宋_GB2312" w:eastAsia="仿宋_GB2312"/>
          <w:b w:val="0"/>
          <w:sz w:val="32"/>
        </w:rPr>
        <w:t>需关注的是，集群经济高度依赖单一链主，税收与营收九成以上集中于东阿阿胶，经济韧性与抗风险能力受头部经营影响大。培育多元增长极、做大「阿胶+」与文旅增量，是提升经济效应稳定性、避免过度集中的必由之路，应在增量培育上持续加力。这对增强集群韧性与抗风险能力意义重大。由此形成的协同效应值得在更大范围推广。上述特征对集群长远竞争力具有基础性影响。</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阿胶产业链涵盖养殖、生产、质检、研发、营销、文旅服务等环节，吸纳大量本地劳动力，从一线工人到主播、导游、研发人员形成多层次就业。中小企业广泛分布，提供了县域最普惠的就地就近就业岗位，对提高居民收入和缩小城乡差距作用明显。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新兴业态创造增量就业。「阿胶+」文旅带动博物馆、体验工厂、电商直播等岗位；汉服式的内容营销虽非本集群，但阿胶直播、文旅服务员等岗位快速增长。初步估算，随着中医药大健康产业园投运，研发、质检、康养服务等技能型岗位将进一步扩容，就业结构持续优化。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就业质量方面，龙头企业薪酬与福利较优，但大量中小企业岗位稳定性与技能含量偏低。集群应通过技能培训与「产学管用」协同，提升从业者素质，将就业「数量优势」转化为「质量优势」，增强产业工人的稳定性与归属感，支撑集群可持续发展与共同富裕目标。这一优势有望在区域竞争中持续释放红利。相关短板亟待通过系统施策加以补齐。</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协同与区域经济带动。阿胶集群拉动包装、印刷、物流、文旅、电商等关联产业，形成「一业兴、百业旺」的乘数效应；东阿连续两年入选全国农产品电商百强县，部分得益于阿胶及特色农产品的电商外溢，数字赋能初显，关联产业受益明显。上述成效为县域经济高质量发展提供了坚实依托。该方向应成为补链强链延链的重要着力点。</w:t>
      </w:r>
    </w:p>
    <w:p>
      <w:pPr>
        <w:spacing w:lineRule="exact" w:line="600" w:after="0"/>
        <w:ind w:firstLine="420"/>
      </w:pPr>
      <w:r>
        <w:rPr>
          <w:rFonts w:ascii="仿宋_GB2312" w:hAnsi="仿宋_GB2312" w:eastAsia="仿宋_GB2312"/>
          <w:b w:val="0"/>
          <w:sz w:val="32"/>
        </w:rPr>
        <w:t>技术溢出方面，DNA检测、口服含化等技术从链主向外示范，提升行业整体质量水平；公共检测平台降低中小企业门槛，产生正外部性。文旅溢出则使阿胶文化带动全域旅游与乡村振兴，艾山、王道口等村获评景区化村庄，实现产业与乡村互促，溢出范围不断拓展。需以系统思维统筹推进，避免单点突破的局限。这对增强集群韧性与抗风险能力意义重大。</w:t>
      </w:r>
    </w:p>
    <w:p>
      <w:pPr>
        <w:spacing w:lineRule="exact" w:line="600" w:after="0"/>
        <w:ind w:firstLine="420"/>
      </w:pPr>
      <w:r>
        <w:rPr>
          <w:rFonts w:ascii="仿宋_GB2312" w:hAnsi="仿宋_GB2312" w:eastAsia="仿宋_GB2312"/>
          <w:b w:val="0"/>
          <w:sz w:val="32"/>
        </w:rPr>
        <w:t>品牌溢出是隐性但关键的外溢。东阿道地阿胶的区域品牌背书惠及中小企业，降低其市场进入成本。但溢出效应存在「免费搭车」问题，需以品牌准入与质量公约平衡获益与责任，防止个别企业损害整体品牌、侵蚀溢出红利，维护区域品牌的公共价值。由此形成的协同效应值得在更大范围推广。上述特征对集群长远竞争力具有基础性影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深厚。阿胶作为国家级非遗与中华老字号，是东阿文化标识与城市名片，增强居民认同感与自豪感。东阿承办中华老字号中医药发展大会、尼山世界中医药论坛等活动，提升县域文化软实力与社会影响力，塑造「阿胶之乡」的城市品牌，社会效益广泛而持久。这一格局需在后续发展中予以重点关注。相关基础为集群能级提升创造了有利条件。</w:t>
      </w:r>
    </w:p>
    <w:p>
      <w:pPr>
        <w:spacing w:lineRule="exact" w:line="600" w:after="0"/>
        <w:ind w:firstLine="420"/>
      </w:pPr>
      <w:r>
        <w:rPr>
          <w:rFonts w:ascii="仿宋_GB2312" w:hAnsi="仿宋_GB2312" w:eastAsia="仿宋_GB2312"/>
          <w:b w:val="0"/>
          <w:sz w:val="32"/>
        </w:rPr>
        <w:t>在乡村振兴中，阿胶产业通过「企业+合作社+农户」带动毛驴养殖与特色农业，促进村集体与村民双增收；文旅融合让沿黄村庄获得发展新动能。阿胶文化的传播还助力中医文化进基层、进校园，发挥健康科普与社会教化功能，成为县域社会治理的文化纽带。该环节仍是下一步政策发力的关键所在。上述态势要求因地制宜加以引导和规范。</w:t>
      </w:r>
    </w:p>
    <w:p>
      <w:pPr>
        <w:spacing w:lineRule="exact" w:line="600" w:after="0"/>
        <w:ind w:firstLine="420"/>
      </w:pPr>
      <w:r>
        <w:rPr>
          <w:rFonts w:ascii="仿宋_GB2312" w:hAnsi="仿宋_GB2312" w:eastAsia="仿宋_GB2312"/>
          <w:b w:val="0"/>
          <w:sz w:val="32"/>
        </w:rPr>
        <w:t>需防范社会效应的负外部性，如个别质量事件损害公众信任、原料价格波动影响养殖户收益等。总体看，阿胶集群的社会效应以正向为主，是东阿县实现共同富裕与文化「两创」的重要载体，应持续以规范发展与惠民共享放大正向外部性，巩固社会认同。这一优势有望在区域竞争中持续释放红利。相关短板亟待通过系统施策加以补齐。上述成效为县域经济高质量发展提供了坚实依托。</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可归纳为四类：一是原料约束，驴皮资源紧平衡、对外依赖度高，供应链安全承压；二是结构失衡，头部企业占比超九成、中小企业弱小同质，第二梯队尚未成型；三是信任与标准，复合阿胶乱象削弱品类信誉，区域品牌聚焦不足，治理任重道远。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四是要素短板，高端复合人才短缺、中小企业融资偏紧、文旅与产业用地指标趋紧、能耗环保约束增强。上述问题相互交织：原料与标准问题影响市场信任，结构与要素问题制约创新，需以系统思维统筹推进，避免单点施策、顾此失彼，形成合力方能破解深层矛盾。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从发展阶段看，集群已完成「集聚成形」迈向「提质增效」，正处于由规模扩张向质量效益、由产品制造向「产品+体验+品牌」跃迁的关键期。能否破解上述问题，决定其能否从省级特色产业集群升级为具有全国乃至国际影响力的阿胶产业高地，战略窗口期十分关键。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原料端。推动「企业+合作社+农户」订单养殖与县外基地共建，探索驴皮战略储备与进口渠道，平抑价格波动；建设驴皮溯源平台，将DNA检测前置到原料环节，从源头保障品质，补齐最上游短板，增强供应链自主可控能力，筑牢产业安全的原料根基。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强链聚焦研发与标准。依托国家胶类中药工程技术研究中心，攻关阿胶功效物质基础、质量标准与新药开发；推动「东阿道地阿胶」区域品牌立法式保护，统一产品属性标识与准入，以标准强链提升整体溢价与话语权，遏制以次充好，把标准优势转化为竞争优势。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延链方向在「阿胶+大健康」。向特医膳食、功能食品、康养文旅、工业旅游延伸，打造「两馆三园」消费场景，发展阿胶电商与直播带货；推动中医药大健康产业园、华润生物园集聚孵化，形成「制造+服务+文旅」融合的更长价值链条，拓展增长空间。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51510+N」梯度培育，在做强东阿阿胶链主的同时，重点扶持东方阿胶、御颜堂、东汝阿胶、国胶堂等成长为十亿级、亿元级骨干，培育第二、第三梯队，降低单一头部依赖，形成「龙头引领、骨干支撑、中小企业配套」的稳健企业生态，增强系统抗风险能力。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推动中小企业「专精特新」转型。引导食品类阿胶企业向差异化、功能化、品牌化发展，避免低价同质竞争；鼓励为链主做配套（包装、物流、辅料），「卡位入链」；支持中小企业联合建立研发与检测共享机制，提升单体竞争力与集群整体韧性，优化企业群落结构。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强化企业服务与合规。以协会牵头制定质量公约与信用惩戒，规范复合阿胶市场；通过「政策找企」、供需对接会帮助企业稳订单；支持企业对接资本与电商，培育本土「老字号」与新消费品牌，形成大中小企业融通、良性竞合的企业群落，激发市场活力。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研发投入均衡性。在巩固东阿阿胶研发优势基础上，通过公共平台与产学研补贴引导中小企业提高投入；设立阿胶产业创新基金，支持功能性食品、特医膳食等「阿胶+」新品开发，避免创新资源过度集中于链主而导致长尾乏力，构建更加均衡的创新投入体系。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建强开放共享平台。提升中医药大健康产业园、常青藤生物园的公共服务开放度，建设中试共享线与概念验证中心，降低中小企业转化门槛；深化「一企业一院所」机制，常态化开展专利对接与联合研发，畅通「实验室—生产线」通道，提升创新资源的利用效能。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以真实功效驱动创新。引导企业从「概念添加」转向「临床验证+真实世界数据」，以科学证据支撑功能声称，规避虚假宣传风险；推动阿胶标准国际化，参与国家标准与国际规则制定，以创新提升建议夯实集群长期竞争力与合规基础，赢得市场长期信任。相关短板亟待通过系统施策加以补齐。上述成效为县域经济高质量发展提供了坚实依托。</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劳动力方面，依托职教与「51510+N」工程培育研发、质检、电商、康养等复合人才；探索「周末工程师」「飞地研发」等柔性引才，弥补县域高端人才短板；完善技能人才评价与激励，稳定产业工人队伍，将人口红利转化为人才红利，夯实集群发展的人力资本基础。该方向应成为补链强链延链的重要着力点。需以系统思维统筹推进，避免单点突破的局限。</w:t>
      </w:r>
    </w:p>
    <w:p>
      <w:pPr>
        <w:spacing w:lineRule="exact" w:line="600" w:after="0"/>
        <w:ind w:firstLine="420"/>
      </w:pPr>
      <w:r>
        <w:rPr>
          <w:rFonts w:ascii="仿宋_GB2312" w:hAnsi="仿宋_GB2312" w:eastAsia="仿宋_GB2312"/>
          <w:b w:val="0"/>
          <w:sz w:val="32"/>
        </w:rPr>
        <w:t>资本方面，发展阿胶及「阿胶+」专项信贷与产业基金，推广供应链金融与知识产权质押，缓解中小企业「短急频」融资；引导资本投向研发、品牌与文旅等高附加值环节；探索政府引导基金与社会资本合作，支持初创型衍生品与文旅项目成长，优化资本要素供给结构。这对增强集群韧性与抗风险能力意义重大。由此形成的协同效应值得在更大范围推广。</w:t>
      </w:r>
    </w:p>
    <w:p>
      <w:pPr>
        <w:spacing w:lineRule="exact" w:line="600" w:after="0"/>
        <w:ind w:firstLine="420"/>
      </w:pPr>
      <w:r>
        <w:rPr>
          <w:rFonts w:ascii="仿宋_GB2312" w:hAnsi="仿宋_GB2312" w:eastAsia="仿宋_GB2312"/>
          <w:b w:val="0"/>
          <w:sz w:val="32"/>
        </w:rPr>
        <w:t>土地与能耗方面，优先保障核心园区与文旅用地，推行「标准地」与集约用地；推动中药渣能源化、节能降碳改造，满足「双碳」与黄河流域生态约束；严护地下水源地，将生态禀赋转化为不可复制的竞争优势，实现要素集约与绿色可持续发展，守住生态底线。上述特征对集群长远竞争力具有基础性影响。这一格局需在后续发展中予以重点关注。</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设计落地。将省「十强」雁阵形集群、市大健康规划与县「20条意见」衔接为可考核的年度任务，建立跨部门专班与监测评估，确保政策红利精准滴灌中小企业与创新环节，防止「上热下凉」、文件空转，提升政策执行效能与可考核性，使顶层设计真正落地生根。相关基础为集群能级提升创造了有利条件。该环节仍是下一步政策发力的关键所在。</w:t>
      </w:r>
    </w:p>
    <w:p>
      <w:pPr>
        <w:spacing w:lineRule="exact" w:line="600" w:after="0"/>
        <w:ind w:firstLine="420"/>
      </w:pPr>
      <w:r>
        <w:rPr>
          <w:rFonts w:ascii="仿宋_GB2312" w:hAnsi="仿宋_GB2312" w:eastAsia="仿宋_GB2312"/>
          <w:b w:val="0"/>
          <w:sz w:val="32"/>
        </w:rPr>
        <w:t>完善区域品牌治理。以政府背书设立「东阿道地阿胶」统一标准、标识与准入，建立质量信用公约与追溯体系；对合规企业授牌赋能，对违规者联合惩戒，重塑市场信任；将品牌建设纳入考核，形成「政府+协会+企业」共治的护城河机制，守护区域品牌公共资产。上述态势要求因地制宜加以引导和规范。这一优势有望在区域竞争中持续释放红利。</w:t>
      </w:r>
    </w:p>
    <w:p>
      <w:pPr>
        <w:spacing w:lineRule="exact" w:line="600" w:after="0"/>
        <w:ind w:firstLine="420"/>
      </w:pPr>
      <w:r>
        <w:rPr>
          <w:rFonts w:ascii="仿宋_GB2312" w:hAnsi="仿宋_GB2312" w:eastAsia="仿宋_GB2312"/>
          <w:b w:val="0"/>
          <w:sz w:val="32"/>
        </w:rPr>
        <w:t>优化营商环境与开放合作。深化「链长制」与「政策找企」，提升中小企业政策获得感；支持企业参加国内外展会、拓展跨境电商合规出海；对标国内一流生物医药集群，持续在创新、人才、金融、用地上补短板，推动集群向国家级梯队迈进，提升区域核心竞争力。相关短板亟待通过系统施策加以补齐。上述成效为县域经济高质量发展提供了坚实依托。</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东阿县十九届人大二次会议第070号代表建议（关于阿胶行业正常发展的建议）的答复，东阿县人民政府，http://www.sdde.gov.cn/site_dexwhhlyjt/channel_j_daxrmzfdexwhhlyjt_300c/doc_652e38719cf4c4f0ce9ecb0c.html</w:t>
      </w:r>
    </w:p>
    <w:p>
      <w:pPr>
        <w:spacing w:lineRule="exact" w:line="600" w:after="0"/>
        <w:ind w:firstLine="0"/>
      </w:pPr>
      <w:r>
        <w:rPr>
          <w:rFonts w:ascii="仿宋_GB2312" w:hAnsi="仿宋_GB2312" w:eastAsia="仿宋_GB2312"/>
          <w:b w:val="0"/>
          <w:sz w:val="32"/>
        </w:rPr>
        <w:t>2. 新华社：东阿「阿胶大健康」产业迭代升级，经济参考报/今日头条，https://www.toutiao.com/article/7252509695762940471/</w:t>
      </w:r>
    </w:p>
    <w:p>
      <w:pPr>
        <w:spacing w:lineRule="exact" w:line="600" w:after="0"/>
        <w:ind w:firstLine="0"/>
      </w:pPr>
      <w:r>
        <w:rPr>
          <w:rFonts w:ascii="仿宋_GB2312" w:hAnsi="仿宋_GB2312" w:eastAsia="仿宋_GB2312"/>
          <w:b w:val="0"/>
          <w:sz w:val="32"/>
        </w:rPr>
        <w:t>3. 聊城市东阿县入选2022年消费品工业「三品」战略示范城市，齐鲁网·闪电新闻，https://www.163.com/dy/article/HOG1PGTM0514CFC7.html</w:t>
      </w:r>
    </w:p>
    <w:p>
      <w:pPr>
        <w:spacing w:lineRule="exact" w:line="600" w:after="0"/>
        <w:ind w:firstLine="0"/>
      </w:pPr>
      <w:r>
        <w:rPr>
          <w:rFonts w:ascii="仿宋_GB2312" w:hAnsi="仿宋_GB2312" w:eastAsia="仿宋_GB2312"/>
          <w:b w:val="0"/>
          <w:sz w:val="32"/>
        </w:rPr>
        <w:t>4. 聊城市大健康产业发展规划（2024—2028年），聊城市人民政府，http://www.liaocheng.gov.cn/site_lcszfxxgk/channel_l_lcszfxxgkchannel201911221748268525786316/doc_6778f797c889f7d8a07defad.html</w:t>
      </w:r>
    </w:p>
    <w:p>
      <w:pPr>
        <w:spacing w:lineRule="exact" w:line="600" w:after="0"/>
        <w:ind w:firstLine="0"/>
      </w:pPr>
      <w:r>
        <w:rPr>
          <w:rFonts w:ascii="仿宋_GB2312" w:hAnsi="仿宋_GB2312" w:eastAsia="仿宋_GB2312"/>
          <w:b w:val="0"/>
          <w:sz w:val="32"/>
        </w:rPr>
        <w:t>5. 山东东阿：打好「组合拳」建设阿胶产业发展高地，经济日报，https://rss.jingjiribao.cn/static/detail.jsp?id=561235</w:t>
      </w:r>
    </w:p>
    <w:p>
      <w:pPr>
        <w:spacing w:lineRule="exact" w:line="600" w:after="0"/>
        <w:ind w:firstLine="0"/>
      </w:pPr>
      <w:r>
        <w:rPr>
          <w:rFonts w:ascii="仿宋_GB2312" w:hAnsi="仿宋_GB2312" w:eastAsia="仿宋_GB2312"/>
          <w:b w:val="0"/>
          <w:sz w:val="32"/>
        </w:rPr>
        <w:t>6. 山东聊城东阿县：打造阿胶百亿元产业集群，经济日报，https://rss.jingjiribao.cn/static/detail.jsp?id=432140</w:t>
      </w:r>
    </w:p>
    <w:p>
      <w:pPr>
        <w:spacing w:lineRule="exact" w:line="600" w:after="0"/>
        <w:ind w:firstLine="0"/>
      </w:pPr>
      <w:r>
        <w:rPr>
          <w:rFonts w:ascii="仿宋_GB2312" w:hAnsi="仿宋_GB2312" w:eastAsia="仿宋_GB2312"/>
          <w:b w:val="0"/>
          <w:sz w:val="32"/>
        </w:rPr>
        <w:t>7. 东阿县：擦亮中医药文化品牌 打造中医药传承创新「东阿样本」，聊城市文化和旅游局，http://wlj.liaocheng.gov.cn/channel_t_296_26908/doc_666b99cd45958bf3cb966dde.html</w:t>
      </w:r>
    </w:p>
    <w:p>
      <w:pPr>
        <w:spacing w:lineRule="exact" w:line="600" w:after="0"/>
        <w:ind w:firstLine="0"/>
      </w:pPr>
      <w:r>
        <w:rPr>
          <w:rFonts w:ascii="仿宋_GB2312" w:hAnsi="仿宋_GB2312" w:eastAsia="仿宋_GB2312"/>
          <w:b w:val="0"/>
          <w:sz w:val="32"/>
        </w:rPr>
        <w:t>8. 医养健康产业集群落地实施情况（2022年第四季度），聊城市卫生健康委，http://wjw.liaocheng.gov.cn/channel_l_swsjkwchannel201911221748319253556389/doc_644966bc86c922f698a33ee8.html</w:t>
      </w:r>
    </w:p>
    <w:p>
      <w:pPr>
        <w:spacing w:lineRule="exact" w:line="600" w:after="0"/>
        <w:ind w:firstLine="0"/>
      </w:pPr>
      <w:r>
        <w:rPr>
          <w:rFonts w:ascii="仿宋_GB2312" w:hAnsi="仿宋_GB2312" w:eastAsia="仿宋_GB2312"/>
          <w:b w:val="0"/>
          <w:sz w:val="32"/>
        </w:rPr>
        <w:t>9. 聊城市工业和信息化局工信动态（含阿胶及冠县精品钢板等集群介绍），聊城市工信局，http://gxj.liaocheng.gov.cn/xwzx_12916/jxdt/202205/t20220506_3913196.html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