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山东菏泽高新区(现代中药)特色产业集群发展研究报告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菏泽高新区(现代中药)特色产业集群位于鲁西南菏泽市，2022年入选山东省特色产业集群名单，是全市生物医药「一港四园」协同发展格局中以中成药、中药制剂为核心的专业化板块。集群以山东步长制药为龙头，依托高新区多年积累的医药产业基础，形成了从中药材加工、中成药制剂到医药物流的产业体系。总体看，该集群是菏泽高新区大健康产业的主导构成，在全省现代中药领域具有较高辨识度与影响力。</w:t>
      </w:r>
    </w:p>
    <w:p>
      <w:pPr>
        <w:spacing w:lineRule="exact" w:line="600" w:after="0"/>
        <w:ind w:firstLine="420"/>
      </w:pPr>
      <w:r>
        <w:rPr>
          <w:rFonts w:ascii="仿宋_GB2312" w:hAnsi="仿宋_GB2312" w:eastAsia="仿宋_GB2312"/>
          <w:b w:val="0"/>
          <w:sz w:val="32"/>
        </w:rPr>
        <w:t>从空间布局看，集群主要依托菏泽高新区（现鲁西新区核心区）布局，南部以步长制药为龙头，聚集了健民制药、华信制药、海王药业、华润医药、葆年堂药业等一批现代中药与医药流通企业，形成从中药材种植、饮片加工、制剂生产到市场物流的现代中药生产基地。北部则以睿鹰先锋制药、润泽制药、方明制药为依托，发展抗生素原料药与医药中间体。这种「南中药、北化药」的格局，使高新区成为鲁西南最具规模的医药产业集聚区之一。</w:t>
      </w:r>
    </w:p>
    <w:p>
      <w:pPr>
        <w:spacing w:lineRule="exact" w:line="600" w:after="0"/>
        <w:ind w:firstLine="420"/>
      </w:pPr>
      <w:r>
        <w:rPr>
          <w:rFonts w:ascii="仿宋_GB2312" w:hAnsi="仿宋_GB2312" w:eastAsia="仿宋_GB2312"/>
          <w:b w:val="0"/>
          <w:sz w:val="32"/>
        </w:rPr>
        <w:t>从产业属性看，该集群属于技术密集与劳动密集兼具型特色产业，以专利中成药大品种为牵引，带动上下游协同发展。集群内拥有国药准字药号二百余个，涵盖心脑血管、抗感染、妇科、呼吸等多个治疗领域，产品门类较为齐全。近年来，随着步长制药中药现代化集成项目投产与绿色智能工厂建设，集群加速向数字化、绿色化、高端化转型，产业能级与品牌影响力持续提升，成为菏泽市打造「生物医药大市」的重要支撑。</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资料，菏泽高新区大健康产业起步较早，2018年全区医药产业销售收入已达二百二十亿元，占全市医药产业总量的一半以上，助推菏泽进入山东省医药大市行列。经过多年发展，高新区已开发面积约二千一百公顷，其中大健康产业用地五百八十公顷，累计固定资产投资约二百五十亿元，单位工业用地平均销售收入达到较高水平。总体看，集群医药主导产业规模长期处于国内同行业前列。</w:t>
      </w:r>
    </w:p>
    <w:p>
      <w:pPr>
        <w:spacing w:lineRule="exact" w:line="600" w:after="0"/>
        <w:ind w:firstLine="420"/>
      </w:pPr>
      <w:r>
        <w:rPr>
          <w:rFonts w:ascii="仿宋_GB2312" w:hAnsi="仿宋_GB2312" w:eastAsia="仿宋_GB2312"/>
          <w:b w:val="0"/>
          <w:sz w:val="32"/>
        </w:rPr>
        <w:t>从全市维度观察，现代中药在菏泽生物医药产业中占据「半壁江山」。2022年全市规模以上中药产业年营业收入达到四百零六点六亿元，占全市生物医药产业比重约一半；2023年上半年，全市生物医药产业规模以上企业达一百三十一家，实现产值三百四十一点一二亿元，同比增长百分之十七点八，其中中成药制造业营收一百七十二亿元，同比增长百分之十六点一。上述数据表明，以高新区为核心的现代中药板块保持着稳健较快的增长态势。</w:t>
      </w:r>
    </w:p>
    <w:p>
      <w:pPr>
        <w:spacing w:lineRule="exact" w:line="600" w:after="0"/>
        <w:ind w:firstLine="420"/>
      </w:pPr>
      <w:r>
        <w:rPr>
          <w:rFonts w:ascii="仿宋_GB2312" w:hAnsi="仿宋_GB2312" w:eastAsia="仿宋_GB2312"/>
          <w:b w:val="0"/>
          <w:sz w:val="32"/>
        </w:rPr>
        <w:t>就单体企业规模而言，步长制药是集群体量最大的龙头企业，其扎根菏泽二十余年，已成为国内最大的心脑血管中成药生产企业之一，拥有脑心通胶囊、稳心颗粒、丹红注射液、宣肺败毒颗粒等二十四个年销售过亿元产品。其中药现代化集成项目设计年加工中药材三点八五万吨，全面达产后年可实现收入约七十二亿元、利税约十六亿元。此外，高新区还拥有多家规模以上医药企业，共同支撑起集群的规模底盘。</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的主导产业明确指向现代中药制造，具体涵盖中成药制剂、中药材加工与饮片、中药大健康产品等方向。其中，中成药制剂是核心环节，以步长制药的稳心颗粒、丹红注射液、脑心通胶囊等专利大品种为代表，在治疗心脑血管等「大病、慢病」领域形成优势。中药材加工与饮片环节以葆年堂高端饮片加工等项目为支撑，提升原料标准化水平。中药健康消费品则拓展至阿胶、功能食品等衍生领域。</w:t>
      </w:r>
    </w:p>
    <w:p>
      <w:pPr>
        <w:spacing w:lineRule="exact" w:line="600" w:after="0"/>
        <w:ind w:firstLine="420"/>
      </w:pPr>
      <w:r>
        <w:rPr>
          <w:rFonts w:ascii="仿宋_GB2312" w:hAnsi="仿宋_GB2312" w:eastAsia="仿宋_GB2312"/>
          <w:b w:val="0"/>
          <w:sz w:val="32"/>
        </w:rPr>
        <w:t>从产品竞争力看，集群拥有一批具有较高市场认知度的中药品种。稳心颗粒是国内首个获批治疗心律失常与室性早搏的纯天然植物药，也是首个通过国际循证医学临床认证的中药产品，年销量达数亿袋规模；丹红注射液荣获中药行业唯一「中国专利金奖」，年销量逾九千万支；宣肺败毒颗粒由张伯礼院士团队与步长制药联合研发，已进入加拿大、哈萨克斯坦等国际市场。这些大品种构成了集群差异化竞争的核心资产。</w:t>
      </w:r>
    </w:p>
    <w:p>
      <w:pPr>
        <w:spacing w:lineRule="exact" w:line="600" w:after="0"/>
        <w:ind w:firstLine="420"/>
      </w:pPr>
      <w:r>
        <w:rPr>
          <w:rFonts w:ascii="仿宋_GB2312" w:hAnsi="仿宋_GB2312" w:eastAsia="仿宋_GB2312"/>
          <w:b w:val="0"/>
          <w:sz w:val="32"/>
        </w:rPr>
        <w:t>值得关注的是，集群的主导产业正从单一制剂制造向「药材溯源—智能提取—制剂生产—物流配送—健康服务」全链条延伸。步长制药构建起覆盖三百五十个节点的中药材种植追溯系统，并在青藏高原建立甘松道地种植基地，带动全国五千余户药农年增收。这种以主导产业为枢纽、向后延伸原料端、向前拓展服务端的格局，使现代中药集群的发展韧性与价值捕获能力显著增强，为后续补链强链奠定了良好基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总体看，菏泽高新区现代中药集群已初步形成涵盖中药材种植与溯源、饮片加工、中成药制剂、医药物流到健康服务的全产业链条。上游环节以道地药材种植基地与标准化饮片加工为主，中游以步长制药等龙头的中成药制剂为核心，下游依托海王医药、华润医药等流通企业实现市场配送。链条关键环节基本齐备，具备较强的内部配套能力。</w:t>
      </w:r>
    </w:p>
    <w:p>
      <w:pPr>
        <w:spacing w:lineRule="exact" w:line="600" w:after="0"/>
        <w:ind w:firstLine="420"/>
      </w:pPr>
      <w:r>
        <w:rPr>
          <w:rFonts w:ascii="仿宋_GB2312" w:hAnsi="仿宋_GB2312" w:eastAsia="仿宋_GB2312"/>
          <w:b w:val="0"/>
          <w:sz w:val="32"/>
        </w:rPr>
        <w:t>在上游原料端，集群虽非药材主产区，但通过「企业+基地+农户」模式在省内外布局道地药材种植，并借助全流程追溯系统保障原料品质。中游制造环节最为成熟，拥有多条智能化中成药生产线，可实现从提取、制剂到包装的全流程连续化生产。下游流通环节集聚了海王药业、华润医药等龙头流通企业，形成覆盖全国的医药销售物流网络，产业链闭环程度在省内同类型集群中处于较好水平。</w:t>
      </w:r>
    </w:p>
    <w:p>
      <w:pPr>
        <w:spacing w:lineRule="exact" w:line="600" w:after="0"/>
        <w:ind w:firstLine="420"/>
      </w:pPr>
      <w:r>
        <w:rPr>
          <w:rFonts w:ascii="仿宋_GB2312" w:hAnsi="仿宋_GB2312" w:eastAsia="仿宋_GB2312"/>
          <w:b w:val="0"/>
          <w:sz w:val="32"/>
        </w:rPr>
        <w:t>与此同时，集群在研发与公共服务环节亦有一定补全。高新区布局了鲁南药物研究院、博济临床试验平台、基因检测与保健食品功能检测实验室等创新载体，并引进了未元大健康产业园全产业链智能化共享平台，为中小药企提供「拎包入住」式的共享生产与研发服务。上述配套使产业链不仅覆盖制造，也延伸至创新孵化与中试放大，完整度与专业化分工水平持续提升。</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较为完整，集群仍然存在若干结构性短板。其一，上游道地药材自给率偏低，多数原料依赖外部采购，对省外药材产区的依赖度较高，原料价格波动对成本端的传导较为直接。其二，中游虽有大品种支撑，但中小品种与普药占比偏高，高附加值创新中药、中药配方颗粒等新兴品类规模仍显不足，产品结构的「头部集中、长尾偏弱」特征较为明显。</w:t>
      </w:r>
    </w:p>
    <w:p>
      <w:pPr>
        <w:spacing w:lineRule="exact" w:line="600" w:after="0"/>
        <w:ind w:firstLine="420"/>
      </w:pPr>
      <w:r>
        <w:rPr>
          <w:rFonts w:ascii="仿宋_GB2312" w:hAnsi="仿宋_GB2312" w:eastAsia="仿宋_GB2312"/>
          <w:b w:val="0"/>
          <w:sz w:val="32"/>
        </w:rPr>
        <w:t>其二，研发与中试环节的转化效率有待提升。与长三角、珠三角先进医药园区相比，集群内原创性中药新药产出仍偏少，部分创新平台重建设、轻运营，科研成果本地转化的「最后一公里」尚未完全打通。其三，高端辅料、药用包材、精密制药装备等配套环节相对薄弱，部分关键设备与材料仍需外购，制约了产业链自主可控水平的进一步提升。</w:t>
      </w:r>
    </w:p>
    <w:p>
      <w:pPr>
        <w:spacing w:lineRule="exact" w:line="600" w:after="0"/>
        <w:ind w:firstLine="420"/>
      </w:pPr>
      <w:r>
        <w:rPr>
          <w:rFonts w:ascii="仿宋_GB2312" w:hAnsi="仿宋_GB2312" w:eastAsia="仿宋_GB2312"/>
          <w:b w:val="0"/>
          <w:sz w:val="32"/>
        </w:rPr>
        <w:t>其四，产业链协同数字化程度不均衡。龙头企业在智能制造、全流程追溯方面走在前列，但大量中小企业的数字化、绿色化改造相对滞后，链主企业与配套企业之间的数据互通、产能协同尚未形成统一标准。上述短板需在后续发展中予以重点关注，通过补链强链延链的系统施策加以补齐，方能增强集群整体韧性与抗风险能力。上述特征对集群长远竞争力具有基础性影响。</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与全国价值链位置看，菏泽高新区现代中药集群目前处于「生产制造优势突出、研发与品牌溢价逐步提升」的中间偏上位置。制造环节依托智能化产线与规模效应，已具备较强的成本与质量竞争力；以稳心颗粒、丹红注射液为代表的大品种在国内市场占据重要份额，具备一定的定价话语权，价值链捕获能力在省内同类集群中相对领先。</w:t>
      </w:r>
    </w:p>
    <w:p>
      <w:pPr>
        <w:spacing w:lineRule="exact" w:line="600" w:after="0"/>
        <w:ind w:firstLine="420"/>
      </w:pPr>
      <w:r>
        <w:rPr>
          <w:rFonts w:ascii="仿宋_GB2312" w:hAnsi="仿宋_GB2312" w:eastAsia="仿宋_GB2312"/>
          <w:b w:val="0"/>
          <w:sz w:val="32"/>
        </w:rPr>
        <w:t>在研发与设计环节，集群正由「仿创结合」向「原创引领」迈进。步长制药等龙头企业持续加大中药大品种二次开发与循证医学研究投入，丹红注射液、稳心颗粒等品种通过工艺优化与标准提升巩固价值高地。但总体看，中药新药发现、作用机制等上游高价值环节仍较多依赖外部科研力量，本地原创策源能力尚有提升空间，价值链「微笑曲线」两端仍有拉长潜力。</w:t>
      </w:r>
    </w:p>
    <w:p>
      <w:pPr>
        <w:spacing w:lineRule="exact" w:line="600" w:after="0"/>
        <w:ind w:firstLine="420"/>
      </w:pPr>
      <w:r>
        <w:rPr>
          <w:rFonts w:ascii="仿宋_GB2312" w:hAnsi="仿宋_GB2312" w:eastAsia="仿宋_GB2312"/>
          <w:b w:val="0"/>
          <w:sz w:val="32"/>
        </w:rPr>
        <w:t>在品牌与服务端，集群价值实现能力正在增强。依托「步长」等知名商标与「菏泽医药谷」区域形象，中成药产品的市场溢价逐步显现；中药健康旅游、药膳食养等衍生服务处于培育期，尚未形成规模化价值贡献。需以系统思维统筹推进，推动价值链由制造主导型向「研发+制造+服务」复合型演进，避免单点突破的局限，持续提升单位产出的价值含量。</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已形成以链主企业为引领、专业化配套企业协同的分工格局。步长制药作为「链主」，聚焦心脑血管等大病种专利中成药的研发与规模化制造，承担产业链组织者与技术标准制定者角色；睿鹰先锋、润泽制药、方明制药等企业在化药原料药与医药中间体领域分工协作，与中药板块形成互补。这一格局需在后续发展中予以重点关注。</w:t>
      </w:r>
    </w:p>
    <w:p>
      <w:pPr>
        <w:spacing w:lineRule="exact" w:line="600" w:after="0"/>
        <w:ind w:firstLine="420"/>
      </w:pPr>
      <w:r>
        <w:rPr>
          <w:rFonts w:ascii="仿宋_GB2312" w:hAnsi="仿宋_GB2312" w:eastAsia="仿宋_GB2312"/>
          <w:b w:val="0"/>
          <w:sz w:val="32"/>
        </w:rPr>
        <w:t>在细分环节上，健民制药、华信制药、葆年堂药业等企业侧重中成药与饮片加工，海王医药、华润医药等侧重流通配送，未元大健康产业园则以共享制造平台服务中小持有人，形成「一企一厂」之外的轻资产创新路径。这种「龙头引领+专业配套+平台服务」的多层分工，使不同规模、不同专长企业均能找到定位，产业组织的专业化与弹性明显增强。</w:t>
      </w:r>
    </w:p>
    <w:p>
      <w:pPr>
        <w:spacing w:lineRule="exact" w:line="600" w:after="0"/>
        <w:ind w:firstLine="420"/>
      </w:pPr>
      <w:r>
        <w:rPr>
          <w:rFonts w:ascii="仿宋_GB2312" w:hAnsi="仿宋_GB2312" w:eastAsia="仿宋_GB2312"/>
          <w:b w:val="0"/>
          <w:sz w:val="32"/>
        </w:rPr>
        <w:t>从区域分工看，菏泽市构建了「一港四园」协同发展格局，高新区（鲁西新区）以中成药、制剂为重心，定陶、鄄城、郓城等园区在原料药、医疗器械等方向错位发展。高新区在现代中药领域的专业化分工地位由此确立，既避免了同质化内耗，也通过全市统筹实现资源优化配置。该方向应成为补链强链延链的重要着力点，进一步巩固高新区在现代中药价值链中的枢纽位置。</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资料，菏泽高新区聚集生物医药及上下游相关联企业六十余家，涉及十大门类、千余品种，其中规模以上企业约占半数。从规模结构看，集群呈「龙头企业大而强、配套企业小而专」的金字塔形态：步长制药一家独大，年销售过亿元中药品种众多；中型企业以华信、健民、葆年堂等为代表，承担细分领域制造；小微企业与流通服务商则填充配套与流通环节。</w:t>
      </w:r>
    </w:p>
    <w:p>
      <w:pPr>
        <w:spacing w:lineRule="exact" w:line="600" w:after="0"/>
        <w:ind w:firstLine="420"/>
      </w:pPr>
      <w:r>
        <w:rPr>
          <w:rFonts w:ascii="仿宋_GB2312" w:hAnsi="仿宋_GB2312" w:eastAsia="仿宋_GB2312"/>
          <w:b w:val="0"/>
          <w:sz w:val="32"/>
        </w:rPr>
        <w:t>这种规模结构既有集聚效应，也隐含风险。一方面，龙头企业凭借品牌、渠道与资金优势虹吸优质资源，带动配套企业成长；另一方面，过度依赖单一超大企业，使集群在产业链波动时面临「一荣俱荣、一损俱损」的系统性关联。据不完全统计，高新区大健康产业企业中，规模以上企业约四十六家，中小微企业在数量上占多数但产值贡献相对有限，规模分化较为明显。</w:t>
      </w:r>
    </w:p>
    <w:p>
      <w:pPr>
        <w:spacing w:lineRule="exact" w:line="600" w:after="0"/>
        <w:ind w:firstLine="420"/>
      </w:pPr>
      <w:r>
        <w:rPr>
          <w:rFonts w:ascii="仿宋_GB2312" w:hAnsi="仿宋_GB2312" w:eastAsia="仿宋_GB2312"/>
          <w:b w:val="0"/>
          <w:sz w:val="32"/>
        </w:rPr>
        <w:t>从成长性看，近年来新落地与在建生物医药项目较多，为规模结构优化注入新动能。步长中药现代化集成项目、未元大健康共享平台等重大项目相继投产，带动一批配套企业入园。与此同时，通过「产业+项目+人才」引智模式柔性引进创新创业团队，有望培育更多「专精特新」中型企业，逐步改善「头重脚轻」的规模结构，使集群成长性更趋均衡。</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结构呈现「民营主导、多元并存」特征。步长制药为上市民营企业（A股代码603858），是集群民营经济的标杆；华信制药、健民制药、葆年堂等多为民营或混合所有制企业。同时，国有背景的医药流通与平台型企业（如海王医药区域网络、华润医药体系）亦深度参与，形成民企活力与国资保障互补的产权格局。相关基础为集群能级提升创造了有利条件。</w:t>
      </w:r>
    </w:p>
    <w:p>
      <w:pPr>
        <w:spacing w:lineRule="exact" w:line="600" w:after="0"/>
        <w:ind w:firstLine="420"/>
      </w:pPr>
      <w:r>
        <w:rPr>
          <w:rFonts w:ascii="仿宋_GB2312" w:hAnsi="仿宋_GB2312" w:eastAsia="仿宋_GB2312"/>
          <w:b w:val="0"/>
          <w:sz w:val="32"/>
        </w:rPr>
        <w:t>在资本构成上，龙头企业通过资本市场融资支撑研发与扩产，步长制药自2001年成立以来持续以股权融资与经营积累滚动投入，注册资本逾十亿元。未元大健康等平台型项目则引入多元化社会资本，以市场化运作方式建设共享制造能力。此外，政府引导基金如鲁信菏泽高新产业投资基金，发挥了「撬动社会资本、扶持早期项目」的杠杆作用，优化了集群资本生态。</w:t>
      </w:r>
    </w:p>
    <w:p>
      <w:pPr>
        <w:spacing w:lineRule="exact" w:line="600" w:after="0"/>
        <w:ind w:firstLine="420"/>
      </w:pPr>
      <w:r>
        <w:rPr>
          <w:rFonts w:ascii="仿宋_GB2312" w:hAnsi="仿宋_GB2312" w:eastAsia="仿宋_GB2312"/>
          <w:b w:val="0"/>
          <w:sz w:val="32"/>
        </w:rPr>
        <w:t>混合所有制改革与产学研股权合作也在推进。部分企业通过引入战略投资者、与科研院所共建合资平台等方式优化治理。总体看，多元产权结构增强了集群的抗风险与资源配置弹性，但也对营商环境与产权保护提出更高要求。相关基础为集群能级提升创造了有利条件，下一步需在资本要素市场化配置上持续发力，引导各类资本向创新环节集聚。</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步长制药是集群当之无愧的头部企业，成立于2001年，注册地位于菏泽，是国内最大的心脑血管中成药生产企业之一。企业以「疗效才是硬道理」为理念，形成「立足心脑血管、覆盖中成药优势领域、聚焦大病种、培育大品种」的产品格局，拥有稳心颗粒、丹红注射液、脑心通胶囊、宣肺败毒颗粒等拳头产品，其中多个品种年销售过亿元，是集群的价值中枢与创新引擎。</w:t>
      </w:r>
    </w:p>
    <w:p>
      <w:pPr>
        <w:spacing w:lineRule="exact" w:line="600" w:after="0"/>
        <w:ind w:firstLine="420"/>
      </w:pPr>
      <w:r>
        <w:rPr>
          <w:rFonts w:ascii="仿宋_GB2312" w:hAnsi="仿宋_GB2312" w:eastAsia="仿宋_GB2312"/>
          <w:b w:val="0"/>
          <w:sz w:val="32"/>
        </w:rPr>
        <w:t>除步长制药外，集群头部阵营还包括睿鹰先锋制药、润泽制药、方明制药等化药与原料药骨干，以及海王医药、华润医药等流通龙头。睿鹰先锋在头孢类、大环内酯类医药中间体与原料药领域国内规模较大；海王、华润则把控下游医药物流枢纽。这些头部企业在各自细分领域具备较强话语权，与步长形成「中药+化药+流通」的多元头部结构，共同支撑集群能级。</w:t>
      </w:r>
    </w:p>
    <w:p>
      <w:pPr>
        <w:spacing w:lineRule="exact" w:line="600" w:after="0"/>
        <w:ind w:firstLine="420"/>
      </w:pPr>
      <w:r>
        <w:rPr>
          <w:rFonts w:ascii="仿宋_GB2312" w:hAnsi="仿宋_GB2312" w:eastAsia="仿宋_GB2312"/>
          <w:b w:val="0"/>
          <w:sz w:val="32"/>
        </w:rPr>
        <w:t>值得称道的是，头部企业的创新引领作用突出。步长制药累计贡献税收超三百二十亿元，两获国家科技进步二等奖，其绿色智能工厂获评2024药品智能制造示范工厂、2025山东省先进级智能工厂。未元大健康产业园作为工业4.0标准的开放共享平台，以「一人一方」智慧中药等创新模式服务行业。头部企业的示范效应，是集群保持竞争力的关键所在，该环节仍是下一步政策发力的关键所在。</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空间集聚特征明显，主要沿高新区（鲁西新区）医药产业园集中布局，形成「南中药、北化药」的功能分区。南部以步长制药为核心集聚现代中药与流通企业，北部以睿鹰、润泽为依托布局原料药与中间体，空间上的邻近降低了物流与协作成本，促进了人才、技术与信息的自由流动，具备典型产业集群的地理集聚属性。该环节仍是下一步政策发力的关键所在。</w:t>
      </w:r>
    </w:p>
    <w:p>
      <w:pPr>
        <w:spacing w:lineRule="exact" w:line="600" w:after="0"/>
        <w:ind w:firstLine="420"/>
      </w:pPr>
      <w:r>
        <w:rPr>
          <w:rFonts w:ascii="仿宋_GB2312" w:hAnsi="仿宋_GB2312" w:eastAsia="仿宋_GB2312"/>
          <w:b w:val="0"/>
          <w:sz w:val="32"/>
        </w:rPr>
        <w:t>从产业关联看，企业间并非简单扎堆，而是基于产业链上下游形成有机联系。龙头企业释放的配套需求，吸引包材、辅料、物流、检测等服务商就近布局；共享制造平台则降低了中小持有人进入门槛，形成「大中小企业融通」的生态。这种以产业链为纽带的集聚，使知识溢出与技术扩散更为顺畅，集群的外部规模经济逐步显现。上述态势要求因地制宜加以引导和规范。</w:t>
      </w:r>
    </w:p>
    <w:p>
      <w:pPr>
        <w:spacing w:lineRule="exact" w:line="600" w:after="0"/>
        <w:ind w:firstLine="420"/>
      </w:pPr>
      <w:r>
        <w:rPr>
          <w:rFonts w:ascii="仿宋_GB2312" w:hAnsi="仿宋_GB2312" w:eastAsia="仿宋_GB2312"/>
          <w:b w:val="0"/>
          <w:sz w:val="32"/>
        </w:rPr>
        <w:t>不过，集聚质量仍有提升空间。部分中小微企业与龙头之间的业务关联度不高，存在「地理相邻但产业不相连」的现象；创新资源的空间共享机制尚不健全。上述特征对集群长远竞争力具有基础性影响，应通过强化链主牵引、完善公共服务、建设共性技术平台等方式，把「空间集聚」转化为「有机集群」，提升整体协同效率与根植性。这一优势有望在区域竞争中持续释放红利。</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主体。步长制药长期将营业收入的可观比例投入研发，聚焦中药大品种二次开发、循证医学研究与智能制造技术攻关，其研发中心牵头破解高黏性中药浸膏制粒等行业「卡脖子」难题。据企业披露，通过智能化改造，稳心颗粒产能提升二点五倍、人均产出提高百分之三十五，研发对效率的拉动效应显著。相关短板亟待通过系统施策加以补齐。</w:t>
      </w:r>
    </w:p>
    <w:p>
      <w:pPr>
        <w:spacing w:lineRule="exact" w:line="600" w:after="0"/>
        <w:ind w:firstLine="420"/>
      </w:pPr>
      <w:r>
        <w:rPr>
          <w:rFonts w:ascii="仿宋_GB2312" w:hAnsi="仿宋_GB2312" w:eastAsia="仿宋_GB2312"/>
          <w:b w:val="0"/>
          <w:sz w:val="32"/>
        </w:rPr>
        <w:t>从全市看，菏泽生物医药产业研发体系逐步健全。截至2023年底，全市国家级、省级、市级生物医药创新平台达一百一十家以上，高新技术企业七十二家，院士工作站两家。高新区作为核心板块，集聚了其中相当比重的创新资源。不过，与先进园区相比，集群整体研发投入强度仍待提升，大量中小企业的研发能力薄弱，依赖龙头企业技术溢出的格局尚未根本改变。</w:t>
      </w:r>
    </w:p>
    <w:p>
      <w:pPr>
        <w:spacing w:lineRule="exact" w:line="600" w:after="0"/>
        <w:ind w:firstLine="420"/>
      </w:pPr>
      <w:r>
        <w:rPr>
          <w:rFonts w:ascii="仿宋_GB2312" w:hAnsi="仿宋_GB2312" w:eastAsia="仿宋_GB2312"/>
          <w:b w:val="0"/>
          <w:sz w:val="32"/>
        </w:rPr>
        <w:t>政府层面通过设立菏泽医药产业决策咨询委员会、鲁信菏泽高新产业投资基金等方式引导研发投入。中国中医科学院与菏泽签订合作框架协议，开放十一项创新药及专利供企业对接，拓宽了「云端研发」「产学研快车道」路径。需以系统思维统筹推进，引导社会资本与金融资源更多投向早期研发，缓解企业「创新贵、人才缺、创新难」的普遍困境。</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中成药大品种与工艺专利为主。步长制药的丹红注射液获中药行业唯一「中国专利金奖」及中医药学会科学技术一等奖；稳心颗粒药效研究通过科技部验收并获山东省制造业单项冠军产品；宣肺败毒颗粒作为抗疫中药大品种实现海外注册。这些成果体现了集群在中药质量标准化与临床价值验证上的创新能力。上述成效为县域经济高质量发展提供了坚实依托。</w:t>
      </w:r>
    </w:p>
    <w:p>
      <w:pPr>
        <w:spacing w:lineRule="exact" w:line="600" w:after="0"/>
        <w:ind w:firstLine="420"/>
      </w:pPr>
      <w:r>
        <w:rPr>
          <w:rFonts w:ascii="仿宋_GB2312" w:hAnsi="仿宋_GB2312" w:eastAsia="仿宋_GB2312"/>
          <w:b w:val="0"/>
          <w:sz w:val="32"/>
        </w:rPr>
        <w:t>据公开资料，菏泽高新区拥有生物医药类创新平台二十个，国药准字药号二百四十余个，累计开发医药新产品百余种，承担省级以上科技计划三十余项，拥有各类专利百余件。上述指标在省内同类集群中位居前列，表明集群具备较强的产品迭代与工艺创新能力。但原创中药新药、一类新药的产出节奏仍慢于发达地区，创新产出的「数量可观、原创偏弱」特征需要正视。</w:t>
      </w:r>
    </w:p>
    <w:p>
      <w:pPr>
        <w:spacing w:lineRule="exact" w:line="600" w:after="0"/>
        <w:ind w:firstLine="420"/>
      </w:pPr>
      <w:r>
        <w:rPr>
          <w:rFonts w:ascii="仿宋_GB2312" w:hAnsi="仿宋_GB2312" w:eastAsia="仿宋_GB2312"/>
          <w:b w:val="0"/>
          <w:sz w:val="32"/>
        </w:rPr>
        <w:t>在智能制造领域，集群产出了一批行业标杆。步长制药建成国内首创的大规模中成药连续化生产装置，多物态物料精准输送、高稳态制粒成型、多相态智能干燥等技术实现突破，能耗降低百分之四十、生产效率翻倍；丹红注射液生产线采用AI智能算法检测不良品，配套国内首个AI赋能注射剂智能分装线。上述工艺创新是集群差异化竞争力的重要来源，该方向应成为补链强链延链的重要着力点。</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涵盖企业研发中心、公共检测平台与产学研联合体等多个层次。企业端以步长制药药物研发中心为核心，承担大品种工艺与质量标准研究；公共端布局了鲁南药物研究院、博济临床试验平台、基因检测实验室与保健食品功能检测实验室，为中小企业提供共性技术服务，初步建成集研发转化、检验检测、生产销售、物流配送于一体的支撑网络。</w:t>
      </w:r>
    </w:p>
    <w:p>
      <w:pPr>
        <w:spacing w:lineRule="exact" w:line="600" w:after="0"/>
        <w:ind w:firstLine="420"/>
      </w:pPr>
      <w:r>
        <w:rPr>
          <w:rFonts w:ascii="仿宋_GB2312" w:hAnsi="仿宋_GB2312" w:eastAsia="仿宋_GB2312"/>
          <w:b w:val="0"/>
          <w:sz w:val="32"/>
        </w:rPr>
        <w:t>在开放协同方面，未元大健康产业园打造国内生物医药行业首家工业4.0标准开放共享平台，实施「产业+人才+资金+研发」共享模式，实现一百零九个工艺单元自由组合，突破制药行业「一品一线」瓶颈，让药品持有人「拎包入住、进厂即生产」。此类平台降低了创新门槛，使科研团队与中小持有人可轻资产完成中试与量产，是集群创新生态的亮点。</w:t>
      </w:r>
    </w:p>
    <w:p>
      <w:pPr>
        <w:spacing w:lineRule="exact" w:line="600" w:after="0"/>
        <w:ind w:firstLine="420"/>
      </w:pPr>
      <w:r>
        <w:rPr>
          <w:rFonts w:ascii="仿宋_GB2312" w:hAnsi="仿宋_GB2312" w:eastAsia="仿宋_GB2312"/>
          <w:b w:val="0"/>
          <w:sz w:val="32"/>
        </w:rPr>
        <w:t>此外，集群积极借力「外脑」。中国中医科学院中药研究所与菏泽市市场监管局签订合作框架协议，建立长期战略合作关系；菏泽医药产业决策咨询委员会为重大项目提供决策咨询。通过「发明人—经纪人—投资人—转化人」价值共创链条，创新链与产业链高效融通。上述平台基础需持续夯实运营，避免重建设轻使用，真正转化为本地创新的策源能力。</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出题、平台答题、市场阅卷」的闭环为主。龙头企业将临床需求与制造痛点转化为研发课题，依托自有研发中心与共建平台攻关，再通过智能化产线实现成果工业化。步长制药将高黏性制粒等技术突破直接应用于稳心颗粒产线，使产能与一致性同步提升，体现了「研发—中试—量产」的高效贯通。该方向应成为补链强链延链的重要着力点。</w:t>
      </w:r>
    </w:p>
    <w:p>
      <w:pPr>
        <w:spacing w:lineRule="exact" w:line="600" w:after="0"/>
        <w:ind w:firstLine="420"/>
      </w:pPr>
      <w:r>
        <w:rPr>
          <w:rFonts w:ascii="仿宋_GB2312" w:hAnsi="仿宋_GB2312" w:eastAsia="仿宋_GB2312"/>
          <w:b w:val="0"/>
          <w:sz w:val="32"/>
        </w:rPr>
        <w:t>在公共转化通道上，高新区通过共享制造平台、检验检测中心与临床试验平台，打通科研成果本地转化的「最后一公里」。中小持有人可借助未元平台完成从实验室到GMP车间的中试放大，显著缩短上市周期。菏泽现代医药港累计取得多张药品生产许可证、获批数十个药品批准文号，印证了转化通道的实效性。但部分平台利用率与运营可持续性仍需关注。</w:t>
      </w:r>
    </w:p>
    <w:p>
      <w:pPr>
        <w:spacing w:lineRule="exact" w:line="600" w:after="0"/>
        <w:ind w:firstLine="420"/>
      </w:pPr>
      <w:r>
        <w:rPr>
          <w:rFonts w:ascii="仿宋_GB2312" w:hAnsi="仿宋_GB2312" w:eastAsia="仿宋_GB2312"/>
          <w:b w:val="0"/>
          <w:sz w:val="32"/>
        </w:rPr>
        <w:t>技术转化的外部协同也在加强。中国中医科学院开放的创新药与专利，经菏泽企业对接洽谈形成合作意向；「云端研发」模式汇聚发达地区创新要素，拓宽产学研「快车道」。这对增强集群韧性与抗风险能力意义重大。下一步应完善知识产权交易与中试保险等配套，降低转化风险，使更多科研成果「为菏所用」，把创新势能持续转化为产业动能。</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呈现「总量充裕、结构待优」特征。菏泽作为人口大市，拥有较为丰富的医药产业用工储备，可满足中成药制剂、饮片加工等环节的一线生产需求。龙头企业普遍建立了完善的技能培训体系，步长制药等企业的生产技术与管理团队稳定，支撑了复杂工艺的规模化落地。总体看，生产端劳动力保障较为充分。需以系统思维统筹推进，避免单点突破的局限。</w:t>
      </w:r>
    </w:p>
    <w:p>
      <w:pPr>
        <w:spacing w:lineRule="exact" w:line="600" w:after="0"/>
        <w:ind w:firstLine="420"/>
      </w:pPr>
      <w:r>
        <w:rPr>
          <w:rFonts w:ascii="仿宋_GB2312" w:hAnsi="仿宋_GB2312" w:eastAsia="仿宋_GB2312"/>
          <w:b w:val="0"/>
          <w:sz w:val="32"/>
        </w:rPr>
        <w:t>然而，高端人才短板突出。中药新药发现、质量标准研究、智能制造算法等领域的领军人才与复合型研发人才仍显不足，部分企业反映「人才匮乏、科研力量薄弱、创新能力不足」。为此，菏泽市实施「产业+项目+人才」引智模式，柔性引进创新创业人才（团队）三十余个，并通过院士工作站等载体集聚高端智力，但结构性缺口仍需持续填补。</w:t>
      </w:r>
    </w:p>
    <w:p>
      <w:pPr>
        <w:spacing w:lineRule="exact" w:line="600" w:after="0"/>
        <w:ind w:firstLine="420"/>
      </w:pPr>
      <w:r>
        <w:rPr>
          <w:rFonts w:ascii="仿宋_GB2312" w:hAnsi="仿宋_GB2312" w:eastAsia="仿宋_GB2312"/>
          <w:b w:val="0"/>
          <w:sz w:val="32"/>
        </w:rPr>
        <w:t>在技能人才培养上，集群依托企业与职业院校合作开展定向培训，缓解一线技工需求。随着智能制造推进，对懂工艺、会操作智能装备的「新蓝领」需求上升，倒逼用工结构升级。上述态势要求因地制宜加以引导和规范，通过产教融合与人才政策叠加，把人口红利转化为人才红利，为集群高端化转型提供人力支撑。这对增强集群韧性与抗风险能力意义重大。</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企业自筹+银行信贷+政府引导基金」为主渠道。龙头企业凭借良好信用与资本市场地位，融资能力较强；政府设立鲁信菏泽高新产业投资基金、高新区生物医药产业投资发展公司等市场化运作主体，引导社会资本投入早期与成长期项目。截至公开报道，相关基金与平台在支持重大项目建设上发挥了积极作用。由此形成的协同效应值得在更大范围推广。</w:t>
      </w:r>
    </w:p>
    <w:p>
      <w:pPr>
        <w:spacing w:lineRule="exact" w:line="600" w:after="0"/>
        <w:ind w:firstLine="420"/>
      </w:pPr>
      <w:r>
        <w:rPr>
          <w:rFonts w:ascii="仿宋_GB2312" w:hAnsi="仿宋_GB2312" w:eastAsia="仿宋_GB2312"/>
          <w:b w:val="0"/>
          <w:sz w:val="32"/>
        </w:rPr>
        <w:t>对中小企业而言，融资难、融资贵仍是现实约束。生物医药研发周期长、投入大、风险高，缺乏抵押物的创新型企业较难获得传统信贷支持。集群通过搭建金融科技、中介咨询等服务能力，设立决策咨询委员会与产业投资机构，试图缓解这一矛盾，但创投、天使等早期资本仍显不足，资本要素对创新环节的适配性有待增强。上述特征对集群长远竞争力具有基础性影响。</w:t>
      </w:r>
    </w:p>
    <w:p>
      <w:pPr>
        <w:spacing w:lineRule="exact" w:line="600" w:after="0"/>
        <w:ind w:firstLine="420"/>
      </w:pPr>
      <w:r>
        <w:rPr>
          <w:rFonts w:ascii="仿宋_GB2312" w:hAnsi="仿宋_GB2312" w:eastAsia="仿宋_GB2312"/>
          <w:b w:val="0"/>
          <w:sz w:val="32"/>
        </w:rPr>
        <w:t>从资本投向看，近年来资金明显向智能制造、共享平台与新药研发倾斜。步长中药现代化集成项目总投资逾十七亿元，未元平台等重资产项目亦获多元资本支持。这一导向有利于提升集群资产质量。需以系统思维统筹推进资本配置，引导更多金融资源流向「硬科技」与「长周期」环节，避免资本短期化对创新持续的冲击。这一格局需在后续发展中予以重点关注。</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资源约束相对可控。菏泽高新区已开发面积约二千一百公顷，其中大健康产业用地五百八十公顷，单位工业用地平均投资与销售收入均达到较高水平，土地利用效率在省级园区中居于前列。随着鲁西新区建设推进，医药产业用地供给有保障，为步长集成项目、未元平台等重大项目落地提供了空间载体。相关基础为集群能级提升创造了有利条件。</w:t>
      </w:r>
    </w:p>
    <w:p>
      <w:pPr>
        <w:spacing w:lineRule="exact" w:line="600" w:after="0"/>
        <w:ind w:firstLine="420"/>
      </w:pPr>
      <w:r>
        <w:rPr>
          <w:rFonts w:ascii="仿宋_GB2312" w:hAnsi="仿宋_GB2312" w:eastAsia="仿宋_GB2312"/>
          <w:b w:val="0"/>
          <w:sz w:val="32"/>
        </w:rPr>
        <w:t>在能耗与环保方面，集群坚持绿色制造导向。步长制药通过药渣能源化利用，每年可替代标准煤超千吨；厂区屋顶光伏阵列提供清洁电力，智能干燥技术使能耗降低约四成。中药渣资源化、能源系统协同管控等做法，使降碳与降本成为数字化驱动的统一结果，为集群应对「双碳」约束积累了经验。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不过，随着项目集中落地，能耗与排放总量管控压力上升。原料药、提取等环节属能耗与三废相对集中领域，对环保设施与循环经济提出更高要求。该环节仍是下一步政策发力的关键所在，需在扩产扩能与能耗双控之间寻求平衡，推广绿色工艺与共享治污，确保集群在环境容量内可持续增长。这一优势有望在区域竞争中持续释放红利。相关短板亟待通过系统施策加以补齐。</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资源具有「外部依赖为主、本地特色补充」的特点。菏泽是全国重要中药材集散地，鄄城舜王城中药材市场年交易额达数十亿元，为集群提供了便捷的采购与流通条件；但现代中药生产所需的大宗道地药材（如丹参、甘松等）多来自省外基地，本地规模化种植占比有限，原料端对外依存度较高。上述成效为县域经济高质量发展提供了坚实依托。</w:t>
      </w:r>
    </w:p>
    <w:p>
      <w:pPr>
        <w:spacing w:lineRule="exact" w:line="600" w:after="0"/>
        <w:ind w:firstLine="420"/>
      </w:pPr>
      <w:r>
        <w:rPr>
          <w:rFonts w:ascii="仿宋_GB2312" w:hAnsi="仿宋_GB2312" w:eastAsia="仿宋_GB2312"/>
          <w:b w:val="0"/>
          <w:sz w:val="32"/>
        </w:rPr>
        <w:t>为稳定原料供给与品质，龙头企业构建全流程追溯体系。步长制药建立覆盖三百五十个节点的中药材种植追溯系统，以三百四十五项规范化种植技术赋能培育，并在青藏高原建设甘松道地种植基地，带动全国五千余户药农年增收超三成。这种「溯源+基地」模式提升了原料可控性，是集群应对外部依赖的重要抓手。该方向应成为补链强链延链的重要着力点。</w:t>
      </w:r>
    </w:p>
    <w:p>
      <w:pPr>
        <w:spacing w:lineRule="exact" w:line="600" w:after="0"/>
        <w:ind w:firstLine="420"/>
      </w:pPr>
      <w:r>
        <w:rPr>
          <w:rFonts w:ascii="仿宋_GB2312" w:hAnsi="仿宋_GB2312" w:eastAsia="仿宋_GB2312"/>
          <w:b w:val="0"/>
          <w:sz w:val="32"/>
        </w:rPr>
        <w:t>本地特色药材方面，菏泽牡丹、芍药等道地品种具备「药食同源」开发潜力，市政府方案提出突出「曹丹」「曹芍」名头，推动种植与旅游、健康结合。相关短板亟待通过系统施策加以补齐，应在稳定外部供应链的同时，适度扩大本地道地药材标准化种植，建设配方颗粒与战略储备库，增强原料端韧性与议价能力。需以系统思维统筹推进，避免单点突破的局限。</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内销为主，国内市场覆盖广泛。步长制药的稳心颗粒、丹红注射液、脑心通胶囊等心脑血管类中成药，凭借确切疗效与品牌认知，在全国各级医疗机构与零售终端拥有稳定需求，稳心颗粒年销量达数亿袋，丹红注射液年销量逾九千万支，显示出强劲的国内市场规模支撑。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从需求结构看，人口老龄化与慢病管理扩容，持续拉动心脑血管、呼吸类中成药需求；基层医疗市场下沉与中医药政策利好，为集群中药品种打开增量空间。2023年上半年全市中成药制造业营收一百七十二亿元、同比增长一成六，印证了国内需求的韧性。集群在国内现代中药市场已占据重要一席，大品种的市场穿透力突出。上述特征对集群长远竞争力具有基础性影响。</w:t>
      </w:r>
    </w:p>
    <w:p>
      <w:pPr>
        <w:spacing w:lineRule="exact" w:line="600" w:after="0"/>
        <w:ind w:firstLine="420"/>
      </w:pPr>
      <w:r>
        <w:rPr>
          <w:rFonts w:ascii="仿宋_GB2312" w:hAnsi="仿宋_GB2312" w:eastAsia="仿宋_GB2312"/>
          <w:b w:val="0"/>
          <w:sz w:val="32"/>
        </w:rPr>
        <w:t>在渠道上，集群依托海王医药、华润医药等流通龙头，构建了覆盖全国的医药销售物流网络；同时积极拥抱医药电商，步长旗舰店等线上渠道拓展触达。这一优势有望在区域竞争中持续释放红利。需关注的是，中成药集采常态化对部分品种价格形成压力，集群应以质量与成本优势稳住国内基本盘，并加快结构升级应对价格竞争。这一格局需在后续发展中予以重点关注。</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相比省内沿海医药集群，菏泽高新区现代中药集群的外贸依存度总体偏低，出口以中成药制剂与部分健康产品为主。宣肺败毒颗粒成功进入加拿大、哈萨克斯坦等国际市场，标志着集群中药大品种国际化取得突破；但整体出口规模占全国中药出口比重有限，外向度与沿海先进园区仍有差距。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制约出口的因素主要有三：一是中成药在欧美主流市场面临注册与标准壁垒，循证证据与质量标准是被认可的前提；二是集群企业国际化经营经验与海外渠道不足；三是文化差异使中药海外消费场景受限。步长制药以稳心颗粒通过国际循证医学认证、宣肺败毒颗粒海外注册为先导，为行业探路，但规模化出海仍需时日。上述态势要求因地制宜加以引导和规范。</w:t>
      </w:r>
    </w:p>
    <w:p>
      <w:pPr>
        <w:spacing w:lineRule="exact" w:line="600" w:after="0"/>
        <w:ind w:firstLine="420"/>
      </w:pPr>
      <w:r>
        <w:rPr>
          <w:rFonts w:ascii="仿宋_GB2312" w:hAnsi="仿宋_GB2312" w:eastAsia="仿宋_GB2312"/>
          <w:b w:val="0"/>
          <w:sz w:val="32"/>
        </w:rPr>
        <w:t>从趋势看，「一带一路」沿线国家对中医药接受度提升，为集群出口提供窗口。集群可发挥大品种循证优势，优先拓展认可中医药文化的市场，并借力跨境电商与海外中医机构。由此形成的协同效应值得在更大范围推广。总体看，外贸出口宜作为补充而非主攻，重点仍应立足国内超大规模市场，择机稳健拓展海外。这一优势有望在区域竞争中持续释放红利。</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企业品牌+区域品牌」双轮驱动。企业端，步长制药作为知名上市药企，其商标与主打品种具有全国影响力，「步长」成为现代中药品质的重要符号；区域端，「菏泽医药谷」「快速崛起的医药谷」等形象逐步树立，高新区获国家火炬生物医药特色产业基地、国家级创新型产业集群试点等称号，区域品牌含金量提升。相关短板亟待通过系统施策加以补齐。</w:t>
      </w:r>
    </w:p>
    <w:p>
      <w:pPr>
        <w:spacing w:lineRule="exact" w:line="600" w:after="0"/>
        <w:ind w:firstLine="420"/>
      </w:pPr>
      <w:r>
        <w:rPr>
          <w:rFonts w:ascii="仿宋_GB2312" w:hAnsi="仿宋_GB2312" w:eastAsia="仿宋_GB2312"/>
          <w:b w:val="0"/>
          <w:sz w:val="32"/>
        </w:rPr>
        <w:t>在品种品牌上，稳心颗粒、丹红注射液等获制造业单项冠军、中国专利金奖等荣誉，强化了「菏泽造好药」的认知。政府推动建设「全国中成药制剂与原料药产业知名品牌示范区」，以品牌高端化引领质量标准化。品牌建设使集群在同类竞争中获得溢价与信任，是价值捕获的重要环节。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短板在于中小品牌与区域公共品牌的国际能见度不足。多数配套企业缺乏独立品牌，依赖代工与配套；区域品牌在省外消费者中的认知仍弱于省内。需重点关注中小企业品牌培育，支持「专精特新」企业打造细分领域名牌，并统一区域品牌标识与质量标准，形成「龙头引领、梯队跟进」的品牌矩阵，提升集群整体市场话语权。需以系统思维统筹推进，避免单点突破的局限。</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结构性变化。一方面，居民健康意识提升与人口老龄化，使慢病用药、养生保健类中药需求长期向好；另一方面，支付端改革（集采、医保控费）倒逼企业从「以价换量」转向「以质取胜」。集群心脑血管疾病大品种受益刚需，但部分普药面临价格下行压力，需求结构向高临床价值品种集中。这对增强集群韧性与抗风险能力意义重大。</w:t>
      </w:r>
    </w:p>
    <w:p>
      <w:pPr>
        <w:spacing w:lineRule="exact" w:line="600" w:after="0"/>
        <w:ind w:firstLine="420"/>
      </w:pPr>
      <w:r>
        <w:rPr>
          <w:rFonts w:ascii="仿宋_GB2312" w:hAnsi="仿宋_GB2312" w:eastAsia="仿宋_GB2312"/>
          <w:b w:val="0"/>
          <w:sz w:val="32"/>
        </w:rPr>
        <w:t>消费端呈现「年轻化、日常化」趋势，中药茶饮、药食同源食品、中医理疗等新兴需求兴起，为集群拓展大健康消费打开空间。菏泽牡丹、芍药等资源的「药食同源」开发，契合这一潮流。同时，互联网医疗与医药电商重塑购药习惯，要求企业重构渠道与服务体系，数字化转型成为把握需求变化的必答题。由此形成的协同效应值得在更大范围推广。</w:t>
      </w:r>
    </w:p>
    <w:p>
      <w:pPr>
        <w:spacing w:lineRule="exact" w:line="600" w:after="0"/>
        <w:ind w:firstLine="420"/>
      </w:pPr>
      <w:r>
        <w:rPr>
          <w:rFonts w:ascii="仿宋_GB2312" w:hAnsi="仿宋_GB2312" w:eastAsia="仿宋_GB2312"/>
          <w:b w:val="0"/>
          <w:sz w:val="32"/>
        </w:rPr>
        <w:t>供给侧对需求变化的响应正在加快。步长制药以「药+食」融合打造绿色智能标杆工厂，未元平台以「一人一方」智慧中药呼应个性化需求。上述成效为县域经济高质量发展提供了坚实依托。下一步应强化市场监测与需求预判，推动产品矩阵向预防、康复、养老等全周期健康场景延伸，提升对需求变迁的敏捷响应能力。上述特征对集群长远竞争力具有基础性影响。</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省内，菏泽现代中药集群面临济南、青岛、烟台、临沂等地生物医药园区的激烈竞争。济南依托齐鲁制药、宏济堂等形成综合优势，青岛以海洋药物与高端制剂见长，临沂在中药材商贸与中成药制造上体量可观。菏泽以步长制药为核、主打心脑血管中成药的差异化定位，避免了与沿海城市在化药、生物药上的正面交锋，但创新资源与人才仍处相对弱势。</w:t>
      </w:r>
    </w:p>
    <w:p>
      <w:pPr>
        <w:spacing w:lineRule="exact" w:line="600" w:after="0"/>
        <w:ind w:firstLine="420"/>
      </w:pPr>
      <w:r>
        <w:rPr>
          <w:rFonts w:ascii="仿宋_GB2312" w:hAnsi="仿宋_GB2312" w:eastAsia="仿宋_GB2312"/>
          <w:b w:val="0"/>
          <w:sz w:val="32"/>
        </w:rPr>
        <w:t>在全国层面，吉林通化、河南宛西、广东一方等现代中药集群各具特色，在配方颗粒、中药饮片、中药材资源上形成区域壁垒。菏泽集群凭借大品种与智能化制造形成自身标识，但在原创中药新药、配方颗粒等新兴赛道上起步相对较晚，面临先进地区的先发挤压。这一格局需在后续发展中予以重点关注，找准错位竞争支点。这一格局需在后续发展中予以重点关注。</w:t>
      </w:r>
    </w:p>
    <w:p>
      <w:pPr>
        <w:spacing w:lineRule="exact" w:line="600" w:after="0"/>
        <w:ind w:firstLine="420"/>
      </w:pPr>
      <w:r>
        <w:rPr>
          <w:rFonts w:ascii="仿宋_GB2312" w:hAnsi="仿宋_GB2312" w:eastAsia="仿宋_GB2312"/>
          <w:b w:val="0"/>
          <w:sz w:val="32"/>
        </w:rPr>
        <w:t>区域竞争的本质是创新与要素的比拼。菏泽依托「一港四园」全市统筹与成本优势，在中成药制造环节具备较强性价比；但要在更高层级竞争中胜出，必须补齐研发策源与高端人才短板。需以系统思维统筹推进，把成本优势转化为创新优势，把单点大品种优势转化为平台化能力，方能在区域竞合中稳固并提升位次。相关基础为集群能级提升创造了有利条件。</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若干共性问题。一是企业规模结构失衡，过度依赖单一超大龙头企业，配套企业普遍偏小，抗波动能力弱；二是产品结构「头部集中、长尾偏弱」，高附加值创新中药与配方颗粒规模不足；三是创新资源分散，部分平台重建设轻运营，中小企业研发能力薄弱，原创产出偏低。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二是数字化、绿色化改造在中小企业中推进不均，链主与配套之间数据互通、产能协同缺乏统一标准，制约了集群整体效率；三是原料对外依存度高，本地道地药材标准化基地规模有限，成本与供应稳定性受外部影响；四是品牌矩阵不完善，大量中小企业缺乏独立品牌与定价能力。这些内部问题叠加，削弱了集群的内生增长质量。这一优势有望在区域竞争中持续释放红利。</w:t>
      </w:r>
    </w:p>
    <w:p>
      <w:pPr>
        <w:spacing w:lineRule="exact" w:line="600" w:after="0"/>
        <w:ind w:firstLine="420"/>
      </w:pPr>
      <w:r>
        <w:rPr>
          <w:rFonts w:ascii="仿宋_GB2312" w:hAnsi="仿宋_GB2312" w:eastAsia="仿宋_GB2312"/>
          <w:b w:val="0"/>
          <w:sz w:val="32"/>
        </w:rPr>
        <w:t>此外，公共服务与市场中介体系仍有短板，技术转移、知识产权运营、中试保险等专业服务供给不足，部分企业「创新难、转化难」问题未根本缓解。相关短板亟待通过系统施策加以补齐。内部问题的系统治理，需要政府、链主、平台与中小配套协同发力，以补链强链延链提升整体韧性，避免单点突破的局限。相关短板亟待通过系统施策加以补齐。</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面临的外部风险主要来自政策、市场与供应链三方面。政策端，中成药集采扩围与医保控费持续压缩部分品种利润空间，中药新药审批与质量标准趋严，对企业合规与研发能力提出更高要求；市场端，原材料价格波动、同业价格竞争加剧可能侵蚀盈利；供应链端，关键设备、高端辅料与部分药材的外购依赖，带来断供与成本传导风险。</w:t>
      </w:r>
    </w:p>
    <w:p>
      <w:pPr>
        <w:spacing w:lineRule="exact" w:line="600" w:after="0"/>
        <w:ind w:firstLine="420"/>
      </w:pPr>
      <w:r>
        <w:rPr>
          <w:rFonts w:ascii="仿宋_GB2312" w:hAnsi="仿宋_GB2312" w:eastAsia="仿宋_GB2312"/>
          <w:b w:val="0"/>
          <w:sz w:val="32"/>
        </w:rPr>
        <w:t>宏观环境方面，医药行业监管趋严、环保与能耗约束收紧，对原料药与提取环节形成持续压力；国际贸易壁垒与标准差异，则制约中药出海节奏。此外，突发公共卫生事件的扰动，虽曾短期利好抗疫中药，但也暴露供应链应急能力的薄弱环节。上述外部风险具有不确定性，要求集群提升敏捷响应与风险缓冲能力。上述成效为县域经济高质量发展提供了坚实依托。</w:t>
      </w:r>
    </w:p>
    <w:p>
      <w:pPr>
        <w:spacing w:lineRule="exact" w:line="600" w:after="0"/>
        <w:ind w:firstLine="420"/>
      </w:pPr>
      <w:r>
        <w:rPr>
          <w:rFonts w:ascii="仿宋_GB2312" w:hAnsi="仿宋_GB2312" w:eastAsia="仿宋_GB2312"/>
          <w:b w:val="0"/>
          <w:sz w:val="32"/>
        </w:rPr>
        <w:t>应对外部风险，关键在于增强内生韧性。集群应推动原料多元化与本地化基地布局，降低单一来源依赖；加快智能制造与绿色工艺，对冲能耗与成本压力；强化大品种循证与质量标准化，适应集采与监管要求。这对增强集群韧性与抗风险能力意义重大。同时应建立产业风险监测与预警机制，提升对外部冲击的承受与恢复能力。该方向应成为补链强链延链的重要着力点。</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为现代中药集群提供了多重政策支撑。国家持续推进中医药传承创新发展，将中药质量提升与产业现代化列为重点；山东省将生物医药列为「十强产业」，对特色产业集群给予认定与扶持。菏泽高新区(现代中药)特色产业集群于2022年入选全省特色产业集群名单，获得省级层面的品牌背书与政策支持，为集群发展确立了顶层坐标。</w:t>
      </w:r>
    </w:p>
    <w:p>
      <w:pPr>
        <w:spacing w:lineRule="exact" w:line="600" w:after="0"/>
        <w:ind w:firstLine="420"/>
      </w:pPr>
      <w:r>
        <w:rPr>
          <w:rFonts w:ascii="仿宋_GB2312" w:hAnsi="仿宋_GB2312" w:eastAsia="仿宋_GB2312"/>
          <w:b w:val="0"/>
          <w:sz w:val="32"/>
        </w:rPr>
        <w:t>在市级层面，菏泽将生物医药列为「231」特色产业体系首要核心产业，出台《菏泽市推进国家中医药综合改革试验区建设实施方案》，以「生物医药产业带动·牡丹产业引领」为主题，高起点规划中药产业园，提出建设规模化中药材种植基地、全国中成药制剂与原料药知名品牌示范区，为现代中药集群指明方向与路径。需以系统思维统筹推进，避免单点突破的局限。</w:t>
      </w:r>
    </w:p>
    <w:p>
      <w:pPr>
        <w:spacing w:lineRule="exact" w:line="600" w:after="0"/>
        <w:ind w:firstLine="420"/>
      </w:pPr>
      <w:r>
        <w:rPr>
          <w:rFonts w:ascii="仿宋_GB2312" w:hAnsi="仿宋_GB2312" w:eastAsia="仿宋_GB2312"/>
          <w:b w:val="0"/>
          <w:sz w:val="32"/>
        </w:rPr>
        <w:t>围绕「一港四园」格局，市级制定差异化发展指引，明确高新区以中成药、制剂为重心。政策还提出实施中药大品种先进制造技术标准验证、推进步长中药现代化集成等重大项目建设。上述顶层设计层次清晰、导向明确，为集群补链强链提供了政策锚点。该方向应成为补链强链延链的重要着力点，确保政策红利持续释放。这对增强集群韧性与抗风险能力意义重大。</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菏泽市建立了由市长为召集人的医药产业建设发展联席会议制度，在高新区成立由管委会主要领导任组长的特色产业基地建设领导机构，强化组织保障。设立菏泽医药产业决策咨询委员会，为重大项目与问题提供决策咨询；组建鲁信菏泽高新产业投资基金与高新区生物医药产业投资发展公司，以市场化方式撬动产业投资，形成「政府引导+市场运作」的扶持范式。</w:t>
      </w:r>
    </w:p>
    <w:p>
      <w:pPr>
        <w:spacing w:lineRule="exact" w:line="600" w:after="0"/>
        <w:ind w:firstLine="420"/>
      </w:pPr>
      <w:r>
        <w:rPr>
          <w:rFonts w:ascii="仿宋_GB2312" w:hAnsi="仿宋_GB2312" w:eastAsia="仿宋_GB2312"/>
          <w:b w:val="0"/>
          <w:sz w:val="32"/>
        </w:rPr>
        <w:t>在要素扶持上，高新区对医药项目在用地、基础设施、审批服务上重点配套与倾斜，吸引每年数个重大项目入区。对步长中药现代化集成、未元共享平台等龙头项目，提供全流程帮办与要素保障。同时，通过「产业+项目+人才」引智模式柔性引进高端团队，缓解创新人才短板。这些举措营造了较为优越的本地营商与产业生态。由此形成的协同效应值得在更大范围推广。</w:t>
      </w:r>
    </w:p>
    <w:p>
      <w:pPr>
        <w:spacing w:lineRule="exact" w:line="600" w:after="0"/>
        <w:ind w:firstLine="420"/>
      </w:pPr>
      <w:r>
        <w:rPr>
          <w:rFonts w:ascii="仿宋_GB2312" w:hAnsi="仿宋_GB2312" w:eastAsia="仿宋_GB2312"/>
          <w:b w:val="0"/>
          <w:sz w:val="32"/>
        </w:rPr>
        <w:t>财政与金融协同也在加强。设立或引进社会化中介服务机构，以「市场导向、产权纽带、政府支持、业主开发、企业化运作」方式参与孵化与评估。上述基础为集群能级提升创造了有利条件。下一步应提升政策精准度与兑现效率，针对中小企业融资、研发补助等痛点细化措施，使扶持政策更可感可及，持续激发市场主体活力。上述特征对集群长远竞争力具有基础性影响。</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创新平台、检验检测与流通网络为主。高新区布局鲁南药物研究院、博济临床试验平台、基因检测与保健食品功能检测实验室等共性技术平台，为中小企业提供研发与检测支撑；未元大健康共享制造平台提供GMP车间与共享产线，降低中小持有人进入门槛。此类配套显著改善了集群的创新与中试便利性。这一格局需在后续发展中予以重点关注。</w:t>
      </w:r>
    </w:p>
    <w:p>
      <w:pPr>
        <w:spacing w:lineRule="exact" w:line="600" w:after="0"/>
        <w:ind w:firstLine="420"/>
      </w:pPr>
      <w:r>
        <w:rPr>
          <w:rFonts w:ascii="仿宋_GB2312" w:hAnsi="仿宋_GB2312" w:eastAsia="仿宋_GB2312"/>
          <w:b w:val="0"/>
          <w:sz w:val="32"/>
        </w:rPr>
        <w:t>在流通与物流上，海王医药、华润医药等龙头构建了覆盖全国的医药物流网络，配合现代医药港的孵化与产业化载体，形成「研发—生产—流通」贯通的配套体系。菏泽现代医药港累计取得多张药品生产许可证、获批数十个药品批准文号，成为赋能企业从实验室走向市场的重要公共平台，夯实了集群产业化根基。相关基础为集群能级提升创造了有利条件。</w:t>
      </w:r>
    </w:p>
    <w:p>
      <w:pPr>
        <w:spacing w:lineRule="exact" w:line="600" w:after="0"/>
        <w:ind w:firstLine="420"/>
      </w:pPr>
      <w:r>
        <w:rPr>
          <w:rFonts w:ascii="仿宋_GB2312" w:hAnsi="仿宋_GB2312" w:eastAsia="仿宋_GB2312"/>
          <w:b w:val="0"/>
          <w:sz w:val="32"/>
        </w:rPr>
        <w:t>数字化与监管配套同步推进。菏泽市出台全省首个市级《中药材市场管理办法》（2023年3月实施），构建政府负总责、各部门各负其责、开办者负主体责任的中药材市场规范化管理体系，实现来源可知、去向可追、质量可查、责任可究。该办法为集群原料质量与流通秩序提供了制度性公共产品，相关基础为集群能级提升创造了有利条件。</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发展中的行业组织与中介作用逐步显现。菏泽医药产业决策咨询委员会发挥「智库」功能，为产业发展与重大项目提供咨询；生物医药产业发展领导小组办公室统筹产业链长协调机制，推动建链强链延链补链。各类行业协会、产业联盟在信息交流、标准制定、产学研对接中扮演桥梁角色，促进了企业间协作与政府政策传导。该环节仍是下一步政策发力的关键所在。</w:t>
      </w:r>
    </w:p>
    <w:p>
      <w:pPr>
        <w:spacing w:lineRule="exact" w:line="600" w:after="0"/>
        <w:ind w:firstLine="420"/>
      </w:pPr>
      <w:r>
        <w:rPr>
          <w:rFonts w:ascii="仿宋_GB2312" w:hAnsi="仿宋_GB2312" w:eastAsia="仿宋_GB2312"/>
          <w:b w:val="0"/>
          <w:sz w:val="32"/>
        </w:rPr>
        <w:t>在质量标准与品牌共建上，行业组织配合政府推动「全国中成药制剂与原料药产业知名品牌示范区」建设，参与中药大品种标准验证与追溯体系推广。中国中医科学院等外部智库通过合作框架协议与地方建立长期协作，行业协会在对接高端创新资源、组织企业洽谈中发挥了纽带作用，拓宽了「产学研」快车道。上述态势要求因地制宜加以引导和规范。</w:t>
      </w:r>
    </w:p>
    <w:p>
      <w:pPr>
        <w:spacing w:lineRule="exact" w:line="600" w:after="0"/>
        <w:ind w:firstLine="420"/>
      </w:pPr>
      <w:r>
        <w:rPr>
          <w:rFonts w:ascii="仿宋_GB2312" w:hAnsi="仿宋_GB2312" w:eastAsia="仿宋_GB2312"/>
          <w:b w:val="0"/>
          <w:sz w:val="32"/>
        </w:rPr>
        <w:t>但总体看，集群本土行业协会的市场化服务能力仍待加强，在技术转移、知识产权运营、中试保险等专业服务上供给不足。该环节仍是下一步政策发力的关键所在，应培育壮大本土化、专业化的行业组织与中介机构，提升其服务中小企业的能力，使行业协会真正成为集群治理与协同创新的重要支点。这一优势有望在区域竞争中持续释放红利。</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以高新区为核心的现代中药板块，带动菏泽生物医药产业规模跃升：2022年全市规模以上中药产业年营收达四百零六点六亿元，占生物医药产业近半；2023年上半年全市生物医药产值三百四十一点一二亿元、同比增长一成八，中成药制造业营收一百七十二亿元、同比增长一成六，集群成为区域增长的重要引擎。</w:t>
      </w:r>
    </w:p>
    <w:p>
      <w:pPr>
        <w:spacing w:lineRule="exact" w:line="600" w:after="0"/>
        <w:ind w:firstLine="420"/>
      </w:pPr>
      <w:r>
        <w:rPr>
          <w:rFonts w:ascii="仿宋_GB2312" w:hAnsi="仿宋_GB2312" w:eastAsia="仿宋_GB2312"/>
          <w:b w:val="0"/>
          <w:sz w:val="32"/>
        </w:rPr>
        <w:t>龙头企业贡献突出。步长制药扎根菏泽二十余年，累计贡献税收超三百二十亿元，是全市重要财源与税源；其中药现代化集成项目全面达产可年增收入约七十二亿元、利税约十六亿元。集群以较小空间载体产出了高强度的产业增加值，单位用地投资与销售收入居省级园区前列，经济密度与产出效率表现良好。相关短板亟待通过系统施策加以补齐。</w:t>
      </w:r>
    </w:p>
    <w:p>
      <w:pPr>
        <w:spacing w:lineRule="exact" w:line="600" w:after="0"/>
        <w:ind w:firstLine="420"/>
      </w:pPr>
      <w:r>
        <w:rPr>
          <w:rFonts w:ascii="仿宋_GB2312" w:hAnsi="仿宋_GB2312" w:eastAsia="仿宋_GB2312"/>
          <w:b w:val="0"/>
          <w:sz w:val="32"/>
        </w:rPr>
        <w:t>产业集聚带来的外部规模经济逐步释放。配套企业就近服务龙头，降低交易成本；共享平台提升资产利用效率。上述成效为县域经济高质量发展提供了坚实依托。总体看，集群在规模扩张、财政贡献与效率提升三方面均取得积极成效，成为菏泽由农业大市向医药强市转型的关键支撑。上述成效为县域经济高质量发展提供了坚实依托。该方向应成为补链强链延链的重要着力点。</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体现在直接就业与带动就业两个层面。中成药制剂、饮片加工、医药物流等环节吸纳了大量产业工人与技术人员，龙头企业生产规模扩张直接创造稳定岗位；配套与流通企业进一步扩大了就业容量。菏泽人口基数大，集群为本地劳动力提供了就近城镇化与稳定增收的渠道，社会效益明显。需以系统思维统筹推进，避免单点突破的局限。</w:t>
      </w:r>
    </w:p>
    <w:p>
      <w:pPr>
        <w:spacing w:lineRule="exact" w:line="600" w:after="0"/>
        <w:ind w:firstLine="420"/>
      </w:pPr>
      <w:r>
        <w:rPr>
          <w:rFonts w:ascii="仿宋_GB2312" w:hAnsi="仿宋_GB2312" w:eastAsia="仿宋_GB2312"/>
          <w:b w:val="0"/>
          <w:sz w:val="32"/>
        </w:rPr>
        <w:t>在人才就业上，集群吸引了研发、质量、智能制造等领域的专业人才集聚，并依托院士工作站、引智团队等载体涵养高端人力。随着「药+食」融合与共享制造发展，催生了健康管理、智慧中药等新型岗位，就业结构向技能型、知识型升级。这对增强本地人才根植性、缓解人才外流具有积极作用。这对增强集群韧性与抗风险能力意义重大。</w:t>
      </w:r>
    </w:p>
    <w:p>
      <w:pPr>
        <w:spacing w:lineRule="exact" w:line="600" w:after="0"/>
        <w:ind w:firstLine="420"/>
      </w:pPr>
      <w:r>
        <w:rPr>
          <w:rFonts w:ascii="仿宋_GB2312" w:hAnsi="仿宋_GB2312" w:eastAsia="仿宋_GB2312"/>
          <w:b w:val="0"/>
          <w:sz w:val="32"/>
        </w:rPr>
        <w:t>此外，集群通过「企业+基地+农户」模式带动全国五千余户药农年增收超三成，间接惠及广大中药材产区农户，就业与增收的外溢面广。相关基础为集群能级提升创造了有利条件。总体看，集群在稳就业、促增收、育人才方面发挥了综合效应，是区域民生改善的重要载体。由此形成的协同效应值得在更大范围推广。上述特征对集群长远竞争力具有基础性影响。</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的溢出效应首先体现为技术溢出。龙头企业的智能制造、绿色工艺与质量标准向配套企业扩散，带动行业整体水平提升；共享制造平台使中小持有人得以复用高端产能，降低行业平均成本。步长制药在制粒、干燥、分装等环节的技术突破，通过产业链协作产生正向外部性，惠及更广企业群体。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其次是产业关联溢出。现代中药集群拉动了上游药材种植与下游商贸物流、健康服务发展，并促进包装、辅料、装备等配套产业在本地集聚。菏泽牡丹、芍药等特色资源的药食同源开发，带动乡村旅游与健康消费，形成「中药+」的跨界溢出。由此形成的协同效应值得在更大范围推广。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再次是区域形象溢出。高新区获国家火炬特色产业基地、国家级创新型产业集群试点等称号，「菏泽医药谷」品牌提升了城市产业辨识度，增强了招商引资与人才回流的吸引力。上述态势要求因地制宜加以引导和规范，把技术、产业与形象的多重溢出转化为可持续的区域竞争优势。这一优势有望在区域竞争中持续释放红利。相关短板亟待通过系统施策加以补齐。</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突出表现为中医药惠民与公共健康支撑。心脑血管、呼吸类等中成药大品种的规模化供给，提升了相关疾病防治的可及性与可负担性，惠及广大患者；抗疫期间宣肺败毒颗粒等中药新品种的快速产出，彰显集群在公共健康应急中的责任担当，社会效益显著。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在民生与乡村振兴上，集群通过药材基地联农带农，助力欠发达地区农户增收，是产业帮扶与乡村振兴的结合点；医药产业带来的财政收入，反哺教育、医疗等公共服务，改善民生福祉。菏泽由传统农业地区成长为医药大市，产业集群功不可没，社会认同度与获得感较强。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在文化层面，集群推动了中医药文化的传承与普及，药膳食养、中医理疗等健康消费兴起，丰富了居民健康生活方式。上述成效为县域经济高质量发展提供了坚实依托。需以系统思维统筹推进社会效应与经济效益协同，使产业集群更好服务于共同富裕与健康山东建设大局。由此形成的协同效应值得在更大范围推广。上述特征对集群长远竞争力具有基础性影响。</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前述，集群现存问题可归纳为四类：一是规模结构失衡，过度依赖单一超大龙头企业，配套企业偏小、抗波动弱；二是产品结构「头部集中、长尾偏弱」，创新中药与配方颗粒规模不足，原创新药产出偏少；三是创新要素短板，高端人才匮乏、研发平台重建设轻运营、成果转化「最后一公里」待打通；四是原料对外依存高、中小企业品牌与数字化水平弱。</w:t>
      </w:r>
    </w:p>
    <w:p>
      <w:pPr>
        <w:spacing w:lineRule="exact" w:line="600" w:after="0"/>
        <w:ind w:firstLine="420"/>
      </w:pPr>
      <w:r>
        <w:rPr>
          <w:rFonts w:ascii="仿宋_GB2312" w:hAnsi="仿宋_GB2312" w:eastAsia="仿宋_GB2312"/>
          <w:b w:val="0"/>
          <w:sz w:val="32"/>
        </w:rPr>
        <w:t>从外部看，区域竞争加剧、集采与医保控费压缩利润、能耗环保约束收紧、国际贸易壁垒等构成多重压力。内部问题与外部风险叠加，使集群在由「制造大」向「制造强、创新强」跃升的关键期面临挑战。这一优势有望在区域竞争中持续释放红利，但前提是系统性补齐短板、加固长板。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总体判断，集群已具备较好的产业基础与龙头引领优势，处于「优势明显但短板突出」的爬坡阶段。该方向应成为补链强链延链的重要着力点。下一步应以问题为导向，统筹规模、结构、创新、要素与政策多维施策，推动集群从单点大品种优势走向全链条、高能级、强韧性的现代中药产业生态。该环节仍是下一步政策发力的关键所在。上述态势要求因地制宜加以引导和规范。</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重点补齐原料端与配套端短板：扩大本地道地药材标准化种植，建设配方颗粒与战略储备库，降低对外依存；招引高端辅料、药用包材、精密制药装备等配套企业，提升产业链自主可控水平。同时补强研发中试、知识产权运营等生产性服务环节，打通成果转化堵点。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强链方面，以步长等龙头企业为牵引，巩固心脑血管中成药优势，推动大品种循证研究与标准提升，增强定价与抗集采能力；支持未元共享平台等新模式扩容，强化「研发—中试—量产」贯通能力。推动产业链由制造主导型向「研发+制造+服务」复合型演进，拉长价值链「微笑曲线」两端。上述成效为县域经济高质量发展提供了坚实依托。</w:t>
      </w:r>
    </w:p>
    <w:p>
      <w:pPr>
        <w:spacing w:lineRule="exact" w:line="600" w:after="0"/>
        <w:ind w:firstLine="420"/>
      </w:pPr>
      <w:r>
        <w:rPr>
          <w:rFonts w:ascii="仿宋_GB2312" w:hAnsi="仿宋_GB2312" w:eastAsia="仿宋_GB2312"/>
          <w:b w:val="0"/>
          <w:sz w:val="32"/>
        </w:rPr>
        <w:t>延链方面，向后拓展「药+食」健康消费、中医理疗与药膳食养，向前延伸药材溯源与智慧农业，向侧拓展医药电商与健康管理服务。菏泽牡丹、芍药等药食同源资源宜深度开发。需以系统思维统筹推进，避免单点突破的局限，形成「中药主业突出、健康产业协同」的延链格局，提升整体价值捕获能力。该方向应成为补链强链延链的重要着力点。</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抓龙头、壮中小、育新生」并举。对步长等链主企业，支持其加大研发与智能化投入、拓展国际市场，巩固领航地位；对华信、健民、葆年堂等中型企业，引导走「专精特新」之路，在细分剂型与品种上形成特色，改善「头重脚轻」的规模结构。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对中小企业，依托共享制造平台降低创业与中试门槛，鼓励其聚焦辅料、包材、检测、健康消费品等配套环节，融入龙头供应链；对科研团队与持有人，提供「拎包入住」式服务，培育更多创新主体。应建立企业梯度培育库，分类施策、动态跟踪，使大中小企业融通发展。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同时，鼓励企业通过并购、合资、产学研股权合作优化治理与资本结构，引入战略投资者补强能力。相关基础为集群能级提升创造了有利条件。该环节仍是下一步政策发力的关键所在，政策资源应向高成长、硬科技企业倾斜，打造一批具有单项冠军潜力的「隐形冠军」与「配套小巨人」。这一格局需在后续发展中予以重点关注。相关基础为集群能级提升创造了有利条件。</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以「增强原创策源、畅通转化通道」为主线。支持龙头企业联合高校院所开展中药新药发现与作用机制研究，争取更多一类新药与中药经典名方复方制剂落地；推动大品种二次开发与循证医学研究，以证据与标准巩固竞争力。鼓励企业加大研发投入，对关键工艺「卡脖子」环节组织联合攻关。该环节仍是下一步政策发力的关键所在。</w:t>
      </w:r>
    </w:p>
    <w:p>
      <w:pPr>
        <w:spacing w:lineRule="exact" w:line="600" w:after="0"/>
        <w:ind w:firstLine="420"/>
      </w:pPr>
      <w:r>
        <w:rPr>
          <w:rFonts w:ascii="仿宋_GB2312" w:hAnsi="仿宋_GB2312" w:eastAsia="仿宋_GB2312"/>
          <w:b w:val="0"/>
          <w:sz w:val="32"/>
        </w:rPr>
        <w:t>平台层面，应提升现有创新平台运营质量，避免重建设轻使用；做强未元式共享平台，完善中试、检测、临床试验一站式服务；深化与中国中医科学院等智库合作，常态化对接创新药与专利资源。搭建知识产权交易与中试保险机制，降低转化风险，使更多成果「为菏所用」。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人才层面，实施更积极的人才政策，以「产业+项目+人才」模式引进领军人才与团队，强化院士工作站与本地高校协同育人。这对增强集群韧性与抗风险能力意义重大。由此形成的协同效应值得在更大范围推广，把创新势能持续转化为产业动能，夯实集群高质量发展根基。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需聚焦土地、资本、人才与原料四类。土地端，保障医药产业用地供给，推广高标准厂房与共享车间，提升单位用地产出；资本端，壮大政府引导基金与产业投资平台，发展创投、天使等早期资本，缓解创新型企业融资难；人才端，完善住房、子女教育等配套，增强对高端人才吸引力。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原料端，建设本地道地药材标准化基地与追溯体系，稳定外部供应链，探索战略储备；能耗端，推广绿色工艺与共享治污，在扩产与双控间求平衡。需以系统思维统筹推进各类要素市场化配置，引导资源向创新与高效环节集聚，避免要素错配削弱集群竞争力。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数字要素亦应纳入保障。支持龙头企业与平台开放数据接口，推动链主与配套间数据互通、产能协同；建设集群级工业互联网与监测平台，提升要素调度与风险预警能力。上述基础为集群能级提升创造了有利条件。该方向应成为补链强链延链的重要着力点，以高质量要素供给支撑集群能级跃升。上述特征对集群长远竞争力具有基础性影响。</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突出精准性与协同性。在既有联席会议、引导基金等机制基础上，细化针对中小企业研发补助、首台套装备、绿色改造的专项政策，提升兑现效率；完善「一港四园」全市统筹，避免园区同质竞争，巩固高新区在现代中药上的专业化定位，形成错位互补的政策合力。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监管与服务并重。落实《中药材市场管理办法》，强化原料质量全程追溯；深化「放管服」改革，对医药项目提供全流程帮办；支持中医药综合改革试验区建设，争取国家与省级试点政策先行先试。应以企业获得感检验政策成效，建立政策评估与动态调整机制，确保红利可感可及。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此外，建议强化区域品牌与开放合作政策，统一「菏泽医药谷」标识与质量标准，支持企业拓展「一带一路」市场；健全行业协会与中介服务体系，提升集群治理能力。上述成效为县域经济高质量发展提供了坚实依托。需以系统思维统筹推进，使政策供给与集群演进同频共振，护航现代中药集群行稳致远。这一优势有望在区域竞争中持续释放红利。</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菏泽市高新区大健康产业集群（https://zhuanti.e23.cn/html/2020/yiyangjiankang_0309/36.html）</w:t>
      </w:r>
    </w:p>
    <w:p>
      <w:pPr>
        <w:spacing w:lineRule="exact" w:line="600" w:after="0"/>
        <w:ind w:firstLine="0"/>
      </w:pPr>
      <w:r>
        <w:rPr>
          <w:rFonts w:ascii="仿宋_GB2312" w:hAnsi="仿宋_GB2312" w:eastAsia="仿宋_GB2312"/>
          <w:b w:val="0"/>
          <w:sz w:val="32"/>
        </w:rPr>
        <w:t>2. 为医药产业插上「智能化翅膀」（http://heze.cn/mdwb/pc/c/content_71871.html）</w:t>
      </w:r>
    </w:p>
    <w:p>
      <w:pPr>
        <w:spacing w:lineRule="exact" w:line="600" w:after="0"/>
        <w:ind w:firstLine="0"/>
      </w:pPr>
      <w:r>
        <w:rPr>
          <w:rFonts w:ascii="仿宋_GB2312" w:hAnsi="仿宋_GB2312" w:eastAsia="仿宋_GB2312"/>
          <w:b w:val="0"/>
          <w:sz w:val="32"/>
        </w:rPr>
        <w:t>3. 菏泽高新区:产业链创新链融合 「生物医药谷」起势（https://district.ce.cn/newarea/roll/202111/18/t20211118_37094847.shtml）</w:t>
      </w:r>
    </w:p>
    <w:p>
      <w:pPr>
        <w:spacing w:lineRule="exact" w:line="600" w:after="0"/>
        <w:ind w:firstLine="0"/>
      </w:pPr>
      <w:r>
        <w:rPr>
          <w:rFonts w:ascii="仿宋_GB2312" w:hAnsi="仿宋_GB2312" w:eastAsia="仿宋_GB2312"/>
          <w:b w:val="0"/>
          <w:sz w:val="32"/>
        </w:rPr>
        <w:t>4. 菏泽高新区重点项目建设巡礼:步长中药现代化集成中心（https://heze.sdnews.com.cn/xyxw/202103/t20210311_2876269.htm）</w:t>
      </w:r>
    </w:p>
    <w:p>
      <w:pPr>
        <w:spacing w:lineRule="exact" w:line="600" w:after="0"/>
        <w:ind w:firstLine="0"/>
      </w:pPr>
      <w:r>
        <w:rPr>
          <w:rFonts w:ascii="仿宋_GB2312" w:hAnsi="仿宋_GB2312" w:eastAsia="仿宋_GB2312"/>
          <w:b w:val="0"/>
          <w:sz w:val="32"/>
        </w:rPr>
        <w:t>5. 山东步长:以智能升级锻造中药品质新高度（https://www.toutiao.com/article/7539871732199522879/）</w:t>
      </w:r>
    </w:p>
    <w:p>
      <w:pPr>
        <w:spacing w:lineRule="exact" w:line="600" w:after="0"/>
        <w:ind w:firstLine="0"/>
      </w:pPr>
      <w:r>
        <w:rPr>
          <w:rFonts w:ascii="仿宋_GB2312" w:hAnsi="仿宋_GB2312" w:eastAsia="仿宋_GB2312"/>
          <w:b w:val="0"/>
          <w:sz w:val="32"/>
        </w:rPr>
        <w:t>6. 菏泽鲁西新区:生物医药产业迸发新活力（https://sdxw.iqilu.com/share/YS0yMS0xNjg2NTk2NQ==.html）</w:t>
      </w:r>
    </w:p>
    <w:p>
      <w:pPr>
        <w:spacing w:lineRule="exact" w:line="600" w:after="0"/>
        <w:ind w:firstLine="0"/>
      </w:pPr>
      <w:r>
        <w:rPr>
          <w:rFonts w:ascii="仿宋_GB2312" w:hAnsi="仿宋_GB2312" w:eastAsia="仿宋_GB2312"/>
          <w:b w:val="0"/>
          <w:sz w:val="32"/>
        </w:rPr>
        <w:t>7. 菏泽市人民政府关于印发菏泽市推进国家中医药综合改革试验区建设实施方案的通知（http://www.heze.gov.cn/upload-service/0530/0530/WY1610818500723609600.pdf）</w:t>
      </w:r>
    </w:p>
    <w:p>
      <w:pPr>
        <w:spacing w:lineRule="exact" w:line="600" w:after="0"/>
        <w:ind w:firstLine="0"/>
      </w:pPr>
      <w:r>
        <w:rPr>
          <w:rFonts w:ascii="仿宋_GB2312" w:hAnsi="仿宋_GB2312" w:eastAsia="仿宋_GB2312"/>
          <w:b w:val="0"/>
          <w:sz w:val="32"/>
        </w:rPr>
        <w:t>8. 菏泽:多措并举推动生物医药产业按下「快进键」（https://www.163.com/dy/article/IDGLCUIJ0514CFC7.html）</w:t>
      </w:r>
    </w:p>
    <w:p>
      <w:pPr>
        <w:spacing w:lineRule="exact" w:line="600" w:after="0"/>
        <w:ind w:firstLine="0"/>
      </w:pPr>
      <w:r>
        <w:rPr>
          <w:rFonts w:ascii="仿宋_GB2312" w:hAnsi="仿宋_GB2312" w:eastAsia="仿宋_GB2312"/>
          <w:b w:val="0"/>
          <w:sz w:val="32"/>
        </w:rPr>
        <w:t>9. 菏泽:妙用「三化」之笔,助推中药产业高质量发展（https://sd.sdnews.com.cn/dishi/202303/t20230321_4201691.htm）</w:t>
      </w:r>
    </w:p>
    <w:p>
      <w:pPr>
        <w:spacing w:lineRule="exact" w:line="600" w:after="0"/>
        <w:ind w:firstLine="0"/>
      </w:pPr>
      <w:r>
        <w:rPr>
          <w:rFonts w:ascii="仿宋_GB2312" w:hAnsi="仿宋_GB2312" w:eastAsia="仿宋_GB2312"/>
          <w:b w:val="0"/>
          <w:sz w:val="32"/>
        </w:rPr>
        <w:t>10. 山东菏泽生物医药产业建立「一港四园」集群发展格局（https://www.cnpharm.com/c/2023-09-08/1027252.shtml）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