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山东青岛崂山（工业互联网）特色产业集群发展研究报告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区位于青岛市东部，依山面海，是青岛重要的科技创新与新兴产业高地。其工业互联网产业集群以卡奥斯等平台企业为核心，涵盖工业互联网平台、工业软件与APP、工业数据与安全服务，是山东省数字经济的标杆性特色集群。这一格局对崂山长远发展具有积极意义。这一态势对集群长远发展具有积极意义。上述情况表明相关环节仍有较大提升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青岛高科技工业园、崂山金融新区等片区为载体，形成“平台引领、软硬协同”的空间格局。区内集聚大批工业互联网相关企业，数字化、网络化、智能化特征鲜明，区域产业辨识度高，创新浓度居于全省前列。上述情况表明相关环节仍有提升空间。其变化将直接影响产业集群的整体竞争力。这为后续精准施策提供了重要现实依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二〇二一年崂山工业互联网产业集群入选山东省特色产业集群。依托海尔等龙头企业与雄厚科创资源，集群正从单点平台向“平台加软件加数据”生态加速演进，区域产业影响力持续扩大。其变化将直接影响产业集群的整体竞争力。此类趋势在可预见的未来预计仍将延续。这也为集群提质增效奠定了现实基础。总体看，相关短板需在发展中系统补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崂山区公开报道，“崂山智造”产业规模已突破三百一十亿元，其中智能制造约三百零四点七亿元、工业互联网约五点四亿元。工业互联网作为新兴板块增长迅猛，是区域工业经济的重要新增长极，规模优势初步显现。这为后续精准施策提供了重要现实依据。该动向值得在规划层面予以重点关注。其成效将逐步显现于集群能级提升之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集聚工业互联网相关企业一百七十四家，规模以上企业数量稳步增长。以卡奥斯、东华软件、乾程、瓴川等为代表，骨干企业营收与估值稳健，中小企业提供海量配套应用，构成“金字塔”型产业组织。此类趋势在可预见的未来预计仍将延续。这有利于增强产业链的韧性与安全性。上述进展反映出集群治理能力的持续增强。这一格局有助于优化区域产业的空间布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近年来集群规模保持较快增长，依托平台赋能与重大项目落地，工业互联网渗透率持续提升。内外需双轮驱动使集群在软件周期波动中保持较强韧性，市场网络的广度是崂山规模优势的重要支撑。这也为集群提质增效奠定了现实基础。其影响将随产业成熟度提升而逐步放大。这为中小企业参与分工创造了有利条件。相关实践对同类集群具有借鉴参考价值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主导产业为工业互联网，涵盖工业互联网平台、工业软件与APP、工业数据与安全服务三大环节。上游以云计算、算力、数据采集设备为主，中游聚焦平台与工业软件，下游依托制造业企业发展诊断、安全等服务。总体看，相关短板需在发展中系统补齐。这一基础为后续升级提供了重要支撑。其演化方向契合高质量发展的总体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品以卡奥斯工业互联网平台、各类工业APP、数字孪生、工业大数据分析等为主，广泛应用于家电、汽车、装备制造等场景。卡奥斯连续位居国家级“双跨”平台首位，体现了集群在平台领域的领先优势。该动向值得在规划层面予以重点关注。该进程有助于缓解结构性矛盾的积聚。这为价值链向高端攀升创造了契机。上述努力正转化为集群真实的竞争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产业链协同看，崂山已形成以平台为牵引、软件企业配套的格局。集群在平台运营、工业软件、数据服务等高端环节占据主导，带动全市制造业数字化转型，中心带动外围放大整体竞争力。其成效将逐步显现于集群能级提升之中。其经验值得在区域范围内推广复制。这一成效增强了各方的发展信心。相关举措有效降低了企业的制度性成本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产业链涵盖数据采集、云基础设施、平台开发、工业软件、APP集成、数据服务到安全运维的相对完整环节。区内可提供从连接层到应用层的全栈能力，本地配套能力强，从PaaS到SaaS基本可在集群内完成。这有利于增强产业链的韧性与安全性。这为推动协同创新营造了良好生态。其价值在产业链协同中日益凸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以云计算、边缘计算、传感器为主，中游为各类工业互联网平台与工业软件，下游依托制造业形成庞大应用场景。集群内既有平台型企业，也有大量软件配套企业，分工明确、协作紧密，形成金字塔型产业组织。上述进展反映出集群治理能力的持续增强。这一路径符合新型工业化的基本方向。上述变化为集群注入了新的发展动能。其潜力有待在下一阶段进一步释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周边配套完善，区域内提供算力、数据标注、系统集成等，使产业链闭合度高。这种“一核多配套”的布局降低了外部依赖与综合成本，是崂山工业互联网长期保持竞争力的重要基础。这一格局有助于优化区域产业的空间布局。这为应对外部不确定性增添了底气。相关探索为产业转型提供了有益思路。这一态势对集群长远发展具有积极意义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尽管产业链较完整，但高端工业软件、核心工业协议等仍部分依赖外部采购，自主可控能力有待增强。部分中小企业集中于低附加值应用开发，高复杂、高可靠软件占比偏低，价值链仍有明显提升空间。其影响将随产业成熟度提升而逐步放大。上述情况表明相关环节仍有较大提升空间。其变化将直接影响产业集群的整体竞争力。这为后续精准施策提供了重要现实依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关键底层技术与数据要素流通不平衡，中小企业数字化转型参差不齐。工业机理模型、数字孪生等核心环节对外技术依存度较高，自主可控的成套技术体系尚需完善，技术短板使部分高端项目仍需外协。这为中小企业参与分工创造了有利条件。此类趋势在可预见的未来预计仍将延续。这也为集群提质增效奠定了现实基础。总体看，相关短板需在发展中系统补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溢价与渠道掌控力不足，大量企业以项目制外包为主，终端定价权偏弱。研发设计、标准制定等高端环节虽有突破，但整体仍落后于国际领先企业，亟需补强从平台到终端服务的全链条增值能力。相关实践对同类集群具有借鉴参考价值。该动向值得在规划层面予以重点关注。其成效将逐步显现于集群能级提升之中。这有利于增强产业链的韧性与安全性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集群正处于从“平台建设”向“价值运营”转型的关键阶段。凭借卡奥斯等头部平台，集群在平台层占据较强话语权，但工业软件与高端服务仍处价值链中端，进口替代空间较大。这一基础为后续升级提供了重要支撑。上述进展反映出集群治理能力的持续增强。这一格局有助于优化区域产业的空间布局。其影响将随产业成熟度提升而逐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以卡奥斯为代表的骨干企业加速向生态化跃升，平台连接海量企业与设备、工业APP生态持续丰富，价值链向“微笑曲线”两端延伸，省级创新平台为关键共性技术突破提供了公共支撑。其演化方向契合高质量发展的总体要求。这为中小企业参与分工创造了有利条件。相关实践对同类集群具有借鉴参考价值。这一基础为后续升级提供了重要支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据要素、人工智能助力企业“借船出海”，平台带动制造特征明显。随着工业AI推进，集群正从通用平台向行业垂直、智能决策转型，价值链位势持续上移，平台化转型让中小企业获得更多主动权。该进程有助于缓解结构性矛盾的积聚。其演化方向契合高质量发展的总体要求。该进程有助于缓解结构性矛盾的积聚。这为价值链向高端攀升创造了契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形成“平台企业引领、软件企业配套”的分工格局。平台企业专注生态与品牌建设，大量软件企业承担模块开发、集成、运维等工序，专业化分工提高了整体交付效率与柔性响应能力。这为价值链向高端攀升创造了契机。上述努力正转化为集群真实的竞争优势。其经验值得在区域范围内推广复制。这一成效增强了各方的发展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空间上以青岛高科技工业园、金融新区为创新核心，周边承接配套与算力。专业园区集聚骨干企业，空间分工与园区载体相结合，提升了土地与公共资源配置效率，也便利了公共服务与基础设施的统一供给。上述努力正转化为集群真实的竞争优势。相关举措有效降低了企业的制度性成本。这为推动协同创新营造了良好生态。其价值在产业链协同中日益凸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跨区域分工上，崂山与青岛周边在制造场景、算力形成错位互补。这种基于比较优势的分工体系，既避免同质化内耗，又通过产业链协同放大区域整体竞争优势，区域协同使崂山占据独特生态位。其经验值得在区域范围内推广复制。这一路径符合新型工业化的基本方向。上述变化为集群注入了新的发展动能。其潜力有待在下一阶段进一步释放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企业呈“金字塔”型结构：顶端为少量估值过百亿的平台企业，中层为一批省级专精特新与单项冠军企业，底层是数量庞大的中小微软件企业与创业者。企业基数庞大构成规模优势基础。这一成效增强了各方的发展信心。这为应对外部不确定性增添了底气。相关探索为产业转型提供了有益思路。这一态势对集群长远发展具有积极意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规模以上企业数量稳步增长，其产值、营收在集群中占重要比重。中小企业贡献了绝大部分就业与配套产能，但也存在平均规模偏小、单体实力不强的问题，规模结构优化需依靠梯度培育持续推进。相关举措有效降低了企业的制度性成本。上述情况表明相关环节仍有较大提升空间。其变化将直接影响产业集群的整体竞争力。这为后续精准施策提供了重要现实依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近年来通过梯度培育，集群涌现一批国家级专精特新“小巨人”与省级专精特新中小企业。企业“个转企、小升规”持续推进，规上企业数量与质量同步提升，结构逐步向“既铺天盖地又顶天立地”转变。这为推动协同创新营造了良好生态。此类趋势在可预见的未来预计仍将延续。这也为集群提质增效奠定了现实基础。总体看，相关短板需在发展中系统补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企业以民营资本与混合所有制为主体，市场化程度高、机制灵活。大量民营软件企业与创业团队构成产业集群微观基础，国有成份集中于部份平台与算力企业，产权结构呈现混合特征。其价值在产业链协同中日益凸显。该动向值得在规划层面予以重点关注。其成效将逐步显现于集群能级提升之中。这有利于增强产业链的韧性与安全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骨干企业多为有限责任公司或股份有限公司，如卡奥斯物联科技股份有限公司、东华软件等，产权清晰、决策高效。部分企业通过股份制改造对接资本市场，治理结构现代化水平稳步提升，拓宽了融资渠道。这一路径符合新型工业化的基本方向。上述进展反映出集群治理能力的持续增强。这一格局有助于优化区域产业的空间布局。其影响将随产业成熟度提升而逐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资与合资成分相对有限，但国际合作日益活跃。混合所有制与产学研合作逐步增多，政府引导的产业基金、创投支持为民营企业转型升级提供重要产权与资金支撑，开放合作让本土企业更快接轨国际前沿。上述变化为集群注入了新的发展动能。这为中小企业参与分工创造了有利条件。相关实践对同类集群具有借鉴参考价值。这一基础为后续升级提供了重要支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卡奥斯物联科技股份有限公司是集群龙头之一，其COSMOPlat工业互联网平台连续位居国家级“双跨”平台首位，品牌价值逾千亿元，在家电、汽车等行业赋能成效显著。卡奥斯以平台生态引领集群高端突破。其潜力有待在下一阶段进一步释放。其演化方向契合高质量发展的总体要求。该进程有助于缓解结构性矛盾的积聚。这为价值链向高端攀升创造了契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华软件全国副中心、乾程、瓴川等骨干企业在工业软件、能源数字化、智能装备等领域各具优势。头部企业是集群创新投入与生态建设主力军，其持续扩张直接拉动上下游配套企业的协同需求。这为应对外部不确定性增添了底气。上述努力正转化为集群真实的竞争优势。其经验值得在区域范围内推广复制。这一成效增强了各方的发展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头部企业以技术、平台、生态优势引领集群向高端化、智能化迈进，是产业创新与出口主力军。其示范效应带动上下游配套企业的协同升级，使集群整体技术水位稳步抬升，龙头引领使集群整体能力持续增强。相关探索为产业转型提供了有益思路。相关举措有效降低了企业的制度性成本。这为推动协同创新营造了良好生态。其价值在产业链协同中日益凸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企业高度地理集聚，以高科技工业园、金融新区为中心连片分布，形成专业园区与孵化载体。这种集聚降低了协作半径与交易成本，催生信息共享、人才流动等正的外部性，显著集聚经济是竞争力重要源泉。该特征强化了崂山在全国工业互联网版图中的地位。这一路径符合新型工业化的基本方向。上述变化为集群注入了新的发展动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平台与场景驱动型集聚特征突出，龙头企业带动上下游围绕园区布局。创业孵化和供需对接活跃，以市兴产、以产带市形成良性循环，市场与制造相互牵引是崂山集聚独特优势，以市兴产、以产带市形成互促。专业化分工是集群效率的重要来源。其潜力有待在下一阶段进一步释放。这为应对外部不确定性增添了底气。相关探索为产业转型提供了有益思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企业间形成紧密配套协作网络，大中小企业融通发展。政府规划的专业园区与“工业互联网创新区”品牌战略强化空间集聚，使崂山成为全国重要的工业互联网产业高地，强集聚带来的协同效率构成难以复制竞争壁垒。平台与场景良性互促构成集群独特优势。这一态势对集群长远发展具有积极意义。上述情况表明相关环节仍有较大提升空间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企业研发投入持续增长，骨干企业普遍建立研发机构。国家级高新技术企业、省级企业技术中心数量不断增加，研发投入强度在专精特新企业中明显高于行业平均，研发意识增强构成转型内生动力。平台赋能显著降低了中小企业转型门槛。其变化将直接影响产业集群的整体竞争力。这为后续精准施策提供了重要现实依据。此类趋势在可预见的未来预计仍将延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与金融机构联合出台政策，以信贷、基金等工具引导企业加大研发。龙头企业如卡奥斯持续投入平台与工业AI，研发投入占营收比重稳步提升，金融活水精准注入缓解了中小企业研发资金压力。品牌与质量双轮驱动改善盈利结构。这也为集群提质增效奠定了现实基础。总体看，相关短板需在发展中系统补齐。该动向值得在规划层面予以重点关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学研协同成为研发投入重要补充。崂山与高校院所开展技术合作，柔性引进高层次人才，建立创新平台，撬动社会研发资源向集群汇聚，校地合作深化让更多前沿科研成果更快落地崂山。绿色化改造既是约束也是升级契机。其成效将逐步显现于集群能级提升之中。这有利于增强产业链的韧性与安全性。上述进展反映出集群治理能力的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产出成效显著，累计获发明及软件著作权数量持续增长，参与多项国家、行业标准制修订。平台能力与技术能级持续跃升，专利与标准双积累增强了集群在行业中的话语权。区域协同放大了整体竞争优势。这一格局有助于优化区域产业的空间布局。其影响将随产业成熟度提升而逐步放大。这为中小企业参与分工创造了有利条件。相关实践对同类集群具有借鉴参考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卡奥斯等平台标志性能力实现突破，部分性能达到或超过国际先进水平。省级制造业创新中心、企业技术中心落地，带动共性技术攻关，标志性成果表明集群已具备局部领跑能力，关键能力替代突破增强产业安全感。创新驱动正成为集群跃升的主引擎。这一基础为后续升级提供了重要支撑。其演化方向契合高质量发展的总体要求。该进程有助于缓解结构性矛盾的积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赋能催生新模式，集群引入工业大数据与AI实现统一连接与协同。平台使交付效率显著提升，创新红利加速释放，创新正从单点突破向系统赋能转变，数字化与创新深度融合重塑制造范式。这一格局对崂山长远发展具有积极意义。这为价值链向高端攀升创造了契机。上述努力正转化为集群真实的竞争优势。其经验值得在区域范围内推广复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卡奥斯等龙头企业平台是崂山核心创新载体，依托海量工业数据开展关键共性技术研究，填补了集群高端公共研发资源空白，研究院落地显著提升共性技术供给能力，平台协同使创新资源高效配置。上述情况表明相关环节仍有提升空间。这一成效增强了各方的发展信心。相关举措有效降低了企业的制度性成本。这为推动协同创新营造了良好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拥有省级企业技术中心、工业设计中心等载体，以及各类检测、标准平台。多层次平台体系为不同规模企业提供差异化创新支撑，平台协同使创新资源在集群内高效配置，多层级协同联动提升配置效率。其变化将直接影响产业集群的整体竞争力。其价值在产业链协同中日益凸显。这一路径符合新型工业化的基本方向。上述变化为集群注入了新的发展动能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各类检验检测、标准制定平台逐步完善，企业参与国标行标制修订。政府搭建的公共服务平台降低了中小企业创新门槛，形成“龙头企业出题、平台解题、中小企业受益”的协同创新生态。这为后续精准施策提供了重要现实依据。其潜力有待在下一阶段进一步释放。这为应对外部不确定性增添了底气。相关探索为产业转型提供了有益思路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技术转化以“企业出题、平台解题”模式推进。高校院所研究成果通过平台就地转化，赋能中小企业产品升级，缩短从实验室到生产线周期，需求导向转化机制提高了研发实际产出效率。此类趋势在可预见的未来预计仍将延续。这一态势对集群长远发展具有积极意义。上述情况表明相关环节仍有较大提升空间。其变化将直接影响产业集群的整体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“智改数转”推动制造技术转化落地。轻量化集成改造方案破解中小企业“缺样本不敢改”难题，打造数改样板，实现生产智能化、数据可视化，改造样板复制推广加速中小企业整体数字化转型步伐。这也为集群提质增效奠定了现实基础。这为后续精准施策提供了重要现实依据。此类趋势在可预见的未来预计仍将延续。这也为集群提质增效奠定了现实基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成果通过平台与制造业场景快速走向应用。工业软件进入家电、汽车等场景，平台订单持续增长，技术转化与市场需求紧密对接，使崂山工业互联网从平台加速迈向智能决策关键能力。总体看，相关短板需在发展中系统补齐。总体看，相关短板需在发展中系统补齐。该动向值得在规划层面予以重点关注。其成效将逐步显现于集群能级提升之中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工业互联网产业是崂山吸纳就业的主渠道，全行业从业人员众多，占全区劳动力相当比重。庞大人才队伍包含经验丰富的工程师与算法、数据等技能型青年，形成稳定人才蓄水池，熟练人才稳定供给降低用工成本。该动向值得在规划层面予以重点关注。这有利于增强产业链的韧性与安全性。上述进展反映出集群治理能力的持续增强。这一格局有助于优化区域产业的空间布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通过“人才飞地”与柔性引进，集聚高层次专业技术人才，并建立各类创新基地。本地高校与职业院校开展定向培养，缓解工业软件、AI等领域技能人才短缺，产教融合培养模式让人才供给更贴合产业需求。其成效将逐步显现于集群能级提升之中。其影响将随产业成熟度提升而逐步放大。这为中小企业参与分工创造了有利条件。相关实践对同类集群具有借鉴参考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成本相对内陆具有比较优势，但高端研发与复合型人才仍显不足。崂山以产业聚人、以平台育人，持续优化人才结构，为向高端化、智能化转型提供人力支撑，人才结构升级决定产业能级跃升空间。这有利于增强产业链的韧性与安全性。这一基础为后续升级提供了重要支撑。其演化方向契合高质量发展的总体要求。该进程有助于缓解结构性矛盾的积聚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以民营资本与创投为主，企业自我积累、银行信贷与风险投资是主要资金来源。政府出台金融支持政策，引导金融机构开发专属信贷产品，缓解中小企业融资难，为研发扩产提供资金保障，信贷倾斜让轻资产中小企业获得成长资金。上述进展反映出集群治理能力的持续增强。这为价值链向高端攀升创造了契机。上述努力正转化为集群真实的竞争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基金与股权投资逐步介入，部分骨干企业通过股份制改造对接资本市场。政府主导的融资担保、风险补偿机制降低了创新型企业融资门槛，资本向专精特新与软件环节倾斜，股权融资引入提升抗周期能力。这一格局有助于优化区域产业的空间布局。其经验值得在区域范围内推广复制。这一成效增强了各方的发展信心。相关举措有效降低了企业的制度性成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重大项目引资成效显著，通过招商推介签约一批项目。市场化招商与资本导入正成为集群扩张新引擎，重大项目的落地显著抬升产业投资强度，资本与项目双引入增强发展可持续性。其影响将随产业成熟度提升而逐步放大。这为推动协同创新营造了良好生态。其价值在产业链协同中日益凸显。这一路径符合新型工业化的基本方向。上述变化为集群注入了新的发展动能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以专业园区集约承载工业互联网产业，园区化布局提高了土地集约利用率，形成“投用一批、建设一批、储备一批”梯次格局，集约用地也为后续优质项目扩产预留了空间。这为中小企业参与分工创造了有利条件。其潜力有待在下一阶段进一步释放。这为应对外部不确定性增添了底气。相关探索为产业转型提供了有益思路。这一态势对集群长远发展具有积极意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软件与数据产业属低耗能行业，但算力中心能耗偏高。崂山落实能耗“双控”，推动绿色数据中心与清洁能源应用，园区配套设施逐步完善，节能改造在降排同时也压降成本。相关实践对同类集群具有借鉴参考价值。上述情况表明相关环节仍有较大提升空间。其变化将直接影响产业集群的整体竞争力。这为后续精准施策提供了重要现实依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随着城市更新推进，产业用地供给与城镇功能同步优化。环保与市政基础设施完善为集群可持续发展提供要素保障，产城融合使产业空间与城市功能良性互动，基建完善提升集群承载上限。这一基础为后续升级提供了重要支撑。此类趋势在可预见的未来预计仍将延续。这也为集群提质增效奠定了现实基础。总体看，相关短板需在发展中系统补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对实体原材料依赖低，核心“原料”为数据、算法与算力。依托完善的数字化基建，集群形成高效数据与算力调度网络，保障众多企业研发稳定，数据要素弥补了传统资源禀赋的先天不足。其演化方向契合高质量发展的总体要求。该动向值得在规划层面予以重点关注。其成效将逐步显现于集群能级提升之中。这有利于增强产业链的韧性与安全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资源协同来自青岛及周边：区域内提供云计算、传感器、网络设备等。区内企业通过平台向上游集中采购，降低采购成本、稳定供应渠道，集中采购还增强了中小企业在原料端的议价主动权。该进程有助于缓解结构性矛盾的积聚。上述进展反映出集群治理能力的持续增强。这一格局有助于优化区域产业的空间布局。其影响将随产业成熟度提升而逐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为增强资源保障，崂山推动与大型云企合作建设算力中心与公共平台，构建标准化、可追溯的数据体系。外部依赖正通过协同与平台建设逐步化解，稳定可控的供应体系是集群抵御外部冲击关键。这为价值链向高端攀升创造了契机。这为中小企业参与分工创造了有利条件。相关实践对同类集群具有借鉴参考价值。这一基础为后续升级提供了重要支撑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国内市场份额领先，平台连接海量企业与设备，应用场景覆盖家电、汽车、装备制造等，辐射全国各地。卡奥斯使崂山成为国内工业互联网重要枢纽与生态风向标，市场集散功能高效配置全国需求。上述努力正转化为集群真实的竞争优势。其演化方向契合高质量发展的总体要求。该进程有助于缓解结构性矛盾的积聚。这为价值链向高端攀升创造了契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凭借完整产业链，崂山工业互联网在国内替代进程加速，工业软件、工业APP订单稳步增长。内需市场韧性较强，国内大循环为集群提供稳定需求基本盘，进口替代推进打开了更广阔的内需空间。其经验值得在区域范围内推广复制。上述努力正转化为集群真实的竞争优势。其经验值得在区域范围内推广复制。这一成效增强了各方的发展信心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会展经济撬动内销，各类工业互联网大会、供需对接活动吸引海量客户。会展流量有效转化为经济增量，巩固国内市场主体地位，线下会展与线上平台形成互补的立体化销售矩阵。这一成效增强了各方的发展信心。相关举措有效降低了企业的制度性成本。这为推动协同创新营造了良好生态。其价值在产业链协同中日益凸显。这一路径符合新型工业化的基本方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出海逐步展开，平台与解决方案远销海外多国。政府、协会、企业协同助力本土企业打开国际市场，破解“走出去”难题，贸易促进机制成为中小企业触达海外客户桥梁。相关举措有效降低了企业的制度性成本。上述变化为集群注入了新的发展动能。其潜力有待在下一阶段进一步释放。这为应对外部不确定性增添了底气。相关探索为产业转型提供了有益思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骨干企业出海表现突出，卡奥斯等借助生态对接海外客户。平台统一品牌出海，跨境电商成为外贸新增长点，数字化出海正重塑传统出口贸易形态，品牌联合出海提升中小企业国际能见度。这为推动协同创新营造了良好生态。这一态势对集群长远发展具有积极意义。上述情况表明相关环节仍有较大提升空间。其变化将直接影响产业集群的整体竞争力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市场仍以通用平台与中端服务为主，高端产品出口占比有待提升。面对贸易壁垒与汇率波动，集群正通过品牌建设、认证体系和海外节点布局增强国际竞争力，海外节点建设缩短交付周期、改善客户体验。其价值在产业链协同中日益凸显。这为后续精准施策提供了重要现实依据。此类趋势在可预见的未来预计仍将延续。这也为集群提质增效奠定了现实基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品牌矩阵逐步成型，卡奥斯等成为行业知名自主品牌。区域公用品牌“工业互联网创新区”借助平台与会展持续放大影响力，品牌认知度不断提升，品牌资产积累正转化为产品溢价能力，自主品牌壮大削弱代工依赖。这一路径符合新型工业化的基本方向。总体看，相关短板需在发展中系统补齐。该动向值得在规划层面予以重点关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质量标杆建设成效明显，多家企业获省质量标杆、数字经济晨星工厂。以单项冠军、专精特新为引领，集群推动从外包代工向自主品牌转变，品牌溢价逐步显现，质量标杆示范带动更多企业重视品牌建设。上述变化为集群注入了新的发展动能。其成效将逐步显现于集群能级提升之中。这有利于增强产业链的韧性与安全性。上述进展反映出集群治理能力的持续增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以“工业互联网创新区”城市品牌赋能企业品牌，举办国际性产业大会，提升区域品牌高度。品牌与质量双轮驱动，正重塑崂山工业互联网在国内外市场的形象与话语权，区域品牌公信力成为企业出海重要背书。其潜力有待在下一阶段进一步释放。这一格局有助于优化区域产业的空间布局。其影响将随产业成熟度提升而逐步放大。这为中小企业参与分工创造了有利条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需求结构变化显著，制造业对高可靠、智能化工业软件需求快速增长，传统通用件需求趋稳。需求升级倒逼集群产品向高端化、专用化调整，新兴领域高门槛倒逼企业提升技术能力。这为应对外部不确定性增添了底气。相关实践对同类集群具有借鉴参考价值。这一基础为后续升级提供了重要支撑。其演化方向契合高质量发展的总体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客户对交付周期、定制化与数字化服务要求提高，小批量、多品种订单增多。崂山企业通过平台与柔性开发响应需求变化，依托产业大脑实现快速报价与协同生产，快速响应能力成为赢得客户关键维度。相关探索为产业转型提供了有益思路。该进程有助于缓解结构性矛盾的积聚。这为价值链向高端攀升创造了契机。上述努力正转化为集群真实的竞争优势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低碳与智能化成为新需求方向，节能诊断、智能运维带动高端工业软件需求。集群把握设备更新机遇，拓展垂直行业等新兴应用场景，需求端结构持续优化，绿色需求正日益成为产品迭代重要牵引力。该特征强化了崂山在全国工业互联网版图中的地位。其经验值得在区域范围内推广复制。这一成效增强了各方的发展信心。相关举措有效降低了企业的制度性成本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内工业互联网形成山东崂山、北京、江苏等集聚区并立格局。崂山以平台领先、生态完整见长，但在底层工业软件领域与长三角、京津冀仍存在差距，差异化定位使崂山在平台层具备明显优势。专业化分工是集群效率的重要来源。这为推动协同创新营造了良好生态。其价值在产业链协同中日益凸显。这一路径符合新型工业化的基本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崂山与外地集群错位竞争，主攻平台与生态，周边分工配套。面对长三角在底层软件的追赶，崂山需以平台生态协同巩固中端优势、突破高端，区域协同是应对外部竞争有效策略。平台与场景良性互促构成集群独特优势。上述变化为集群注入了新的发展动能。其潜力有待在下一阶段进一步释放。这为应对外部不确定性增添了底气。相关探索为产业转型提供了有益思路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巨头在底层工业软件占据主导，崂山出口以中端为主。区域竞争核心已从规模转向创新与品牌，崂山须以专精特新与价值链提升应对周边集群同质化竞争压力，唯有持续创新才能守住市场地位。平台赋能显著降低了中小企业转型门槛。这一态势对集群长远发展具有积极意义。上述情况表明相关环节仍有较大提升空间。其变化将直接影响产业集群的整体竞争力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部中小企业占比高，平均规模偏小、同质化竞争隐忧存在。部分企业仍停留于低附加值外包，研发投入不足，抗风险能力较弱，制约整体能级提升，提升企业平均规模是破解碎片化重要抓手。品牌与质量双轮驱动改善盈利结构。这为后续精准施策提供了重要现实依据。此类趋势在可预见的未来预计仍将延续。这也为集群提质增效奠定了现实基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端人才与核心机理模型短板突出，工业软件、数字孪生等关键环节对外依存度较高。中小企业数字化转型不平衡，“不愿改、不敢改”问题仍需政策持续破解，部分能力短板使若干高端项目难在本地完整承接。绿色化改造既是约束也是升级契机。总体看，相关短板需在发展中系统补齐。该动向值得在规划层面予以重点关注。其成效将逐步显现于集群能级提升之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溢价与渠道掌控力不强，大量企业以项目外包为主，终端定价权偏弱。要素成本上升与合规约束趋紧，对算力等形成压力，内部结构性矛盾亟待系统性化解，坚持系统治理方能疏通堵点。区域协同放大了整体竞争优势。这有利于增强产业链的韧性与安全性。上述进展反映出集群治理能力的持续增强。这一格局有助于优化区域产业的空间布局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际经贸环境不确定性上升，软件出口面临贸易壁垒、合规与汇率波动风险。核心技术对外依赖，使产业链受国际供应链波动影响，供应链自主可控程度直接关系集群应对外部冲击能力。创新驱动正成为集群跃升的主引擎。其影响将随产业成熟度提升而逐步放大。这为中小企业参与分工创造了有利条件。相关实践对同类集群具有借鉴参考价值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下游制造业周期性波动，传导至工业互联网需求端，订单稳定性面临挑战。同质化中低端产品易陷入价格战，挤压企业利润空间，需求端周期波动要求企业主动优化客户与产品结构。这一格局对崂山长远发展具有积极意义。这一基础为后续升级提供了重要支撑。其演化方向契合高质量发展的总体要求。该进程有助于缓解结构性矛盾的积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据安全与合规政策趋严，算力、数据等面临监管压力。技术迭代加速背景下，若创新跟进不足，集群存在被高端市场边缘化的外部风险，安全合规已成参与全球竞争硬性门槛。上述情况表明相关环节仍有提升空间。这为价值链向高端攀升创造了契机。上述努力正转化为集群真实的竞争优势。其经验值得在区域范围内推广复制。这一成效增强了各方的发展信心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层面，工业互联网受“新基建”等政策重视，工信部将崂山工业互联网列入山东省特色产业集群，给予专项支持。国家级专项支持为集群争取了稀缺的政策与试点资源。其变化将直接影响产业集群的整体竞争力。相关举措有效降低了企业的制度性成本。这为推动协同创新营造了良好生态。其价值在产业链协同中日益凸显。这一路径符合新型工业化的基本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级出台特色产业集群培育、专精特新“小巨人”奖补等政策，对崂山工业互联网创新发展形成支撑。“双碳”、设备更新等政策也引导产业绿色化、智能化升级，拓宽高端应用场景，政策协同放大单一措施效应。这为后续精准施策提供了重要现实依据。上述变化为集群注入了新的发展动能。其潜力有待在下一阶段进一步释放。这为应对外部不确定性增添了底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青岛市将工业互联网列为重点产业集群，实施工赋青岛行动，锚定高端化、智能化、绿色化方向，构建现代化产业体系，为崂山工业互联网提供市级战略依托，市级统筹使产业获跨部门协同支持。此类趋势在可预见的未来预计仍将延续。相关探索为产业转型提供了有益思路。这一态势对集群长远发展具有积极意义。上述情况表明相关环节仍有较大提升空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区成立由区级领导牵头的工业互联网产业专班，提供一站式、全生命周期服务。先后出台打造工业互联网创新区实施方案等文件，专班机制打通政策落地“最后一公里”，规划引领让产业发展有明确路线图。这也为集群提质增效奠定了现实基础。其变化将直接影响产业集群的整体竞争力。这为后续精准施策提供了重要现实依据。此类趋势在可预见的未来预计仍将延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方对技改、入园、智能工厂给予奖补，并推行数字经济政策全解读等专项行动，强化空间与政策供给。财政与金融协同放大扶持政策乘数效应，精准奖补降低企业转型升级综合成本。总体看，相关短板需在发展中系统补齐。这也为集群提质增效奠定了现实基础。总体看，相关短板需在发展中系统补齐。该动向值得在规划层面予以重点关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通过展会补贴、质量标杆奖励、人才引进资助等组合政策优化营商环境。政府搭台举办供需对接会，以会展经济与公共服务降低企业市场拓展成本，组合式扶持形成稳定的政策预期。该动向值得在规划层面予以重点关注。其成效将逐步显现于集群能级提升之中。这有利于增强产业链的韧性与安全性。上述进展反映出集群治理能力的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建成高科技工业园等专业园区与完善数字基建。园区算力、网络等配套完善，承载功能持续增强，硬件环境改善提升了园区吸附力，高水平配套设施是吸引企业入驻重要基础。其成效将逐步显现于集群能级提升之中。这一格局有助于优化区域产业的空间布局。其影响将随产业成熟度提升而逐步放大。这为中小企业参与分工创造了有利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检验检测与标准服务平台健全，企业参与国标行标制修订。工业互联网平台等数字化基建，为企业提供开发、测试、协同等公共服务，数字化新基建让中小企业便捷享受平台红利。这有利于增强产业链的韧性与安全性。相关实践对同类集群具有借鉴参考价值。这一基础为后续升级提供了重要支撑。其演化方向契合高质量发展的总体要求。该进程有助于缓解结构性矛盾的积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交通与市政配套提速，产业路改造完成，医疗、教育等公共服务下沉，为产业人才安居乐业提供保障。软硬件配套同步完善优化整体营商环境，便利交通网络缩短产品出海运距。上述进展反映出集群治理能力的持续增强。这为价值链向高端攀升创造了契机。上述努力正转化为集群真实的竞争优势。其经验值得在区域范围内推广复制。这一成效增强了各方的发展信心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工业互联网行业协会在政企沟通、行业自律、市场拓展中发挥桥梁作用。协会组织企业参加供需对接会、工业互联网大会，促进上下游供需对接与协同创新，行业组织让企业声音更顺畅传达到决策层。这一格局有助于优化区域产业的空间布局。相关举措有效降低了企业的制度性成本。这为推动协同创新营造了良好生态。其价值在产业链协同中日益凸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行业协会由政、协、企三方参与，帮助本土企业对接海外客户、实现间接出口，是突破国际市场重要推手。协会还在质量标准、诚信经营方面引导企业规范发展，自律机制维护了市场的健康秩序。其影响将随产业成熟度提升而逐步放大。这一路径符合新型工业化的基本方向。上述变化为集群注入了新的发展动能。其潜力有待在下一阶段进一步释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会牵头举办产业大会与供需对接，打造区域品牌与会展经济。通过培训、交流、红黑榜等机制，促进行业信息共享与诚信建设，成为集群治理与生态营造关键力量，常态化会展品牌持续放大产业声量。这为中小企业参与分工创造了有利条件。这为应对外部不确定性增添了底气。相关探索为产业转型提供了有益思路。这一态势对集群长远发展具有积极意义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工业互联网产业成为崂山经济核心增长极，“崂山智造”产业规模突破三百一十亿元，工业互联网板块贡献突出，对区域GDP与财政贡献突出，支柱产业的地位决定其对城区经济牵引作用。相关实践对同类集群具有借鉴参考价值。上述情况表明相关环节仍有较大提升空间。其变化将直接影响产业集群的整体竞争力。这为后续精准施策提供了重要现实依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骨干企业提质增效明显，盈利能力跃升反映产业结构优化与附加值提高，经济效应持续释放。效益改善为再投资与扩产提供内生动力，利润高增长预示产业正稳步迈向高质量发展轨道。这一基础为后续升级提供了重要支撑。此类趋势在可预见的未来预计仍将延续。这也为集群提质增效奠定了现实基础。总体看，相关短板需在发展中系统补齐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拉动强劲，招商推介签约一批重大项目，牵引产业链扩容，为区域经济高质量发展提供坚实支撑。有效投资持续注入巩固集群增长后劲，资本与项目双引入增强发展可持续性。其演化方向契合高质量发展的总体要求。该动向值得在规划层面予以重点关注。其成效将逐步显现于集群能级提升之中。这有利于增强产业链的韧性与安全性。上述进展反映出集群治理能力的持续增强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工业互联网产业吸纳就业众多，是崂山最大的富民与创新型产业。从平台开发到集成运维，全链条提供大量高技能与普工岗位，带动城乡居民稳定增收，产业庞大就业容量在城区产业中十分突出。该进程有助于缓解结构性矛盾的积聚。这一格局有助于优化区域产业的空间布局。其影响将随产业成熟度提升而逐步放大。这为中小企业参与分工创造了有利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中小企业与创业者是就业蓄水池，使大量青年人才实现就地就业。产业人才队伍壮大也拉动餐饮、物流、住宿等服务业就业，乘数效应显著，就地就业有效缓解人才向外流失。这为价值链向高端攀升创造了契机。相关实践对同类集群具有借鉴参考价值。这一基础为后续升级提供了重要支撑。其演化方向契合高质量发展的总体要求。该进程有助于缓解结构性矛盾的积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随着智能平台与数字化改造，就业岗位结构向技术型、服务型升级。人才飞地、职业培训提升劳动者素质，就业质量同步改善，形成产业与人才良性互动，技能提升让劳动者分享产业升级红利。上述努力正转化为集群真实的竞争优势。这为价值链向高端攀升创造了契机。上述努力正转化为集群真实的竞争优势。其经验值得在区域范围内推广复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工业互联网集群带动周边算力、数据标注、系统集成等协同发展，形成跨域产业链。崂山在平台、软件、数据环节外溢，提升全区数字经济能级与区域竞争力，跨域产业协作使区域产业生态更趋完整。其经验值得在区域范围内推广复制。这一成效增强了各方的发展信心。相关举措有效降低了企业的制度性成本。这为推动协同创新营造了良好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专业平台与会展经济溢出明显，供需对接会吸引全国客户，带动物流、酒店、餐饮等服务业繁荣。产业与城市服务融合创造多元增值空间，文旅赋能让产业集群更具鲜明城市辨识度。这一成效增强了各方的发展信心。其价值在产业链协同中日益凸显。这一路径符合新型工业化的基本方向。上述变化为集群注入了新的发展动能。其潜力有待在下一阶段进一步释放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溢出带动上下游工艺升级，平台、AI经验向中小企业扩散。崂山工业互联网模式为城区特色产业集群发展提供可复制样本，示范溢出效应广泛，模式输出扩大产业区域影响力。相关举措有效降低了企业的制度性成本。这为应对外部不确定性增添了底气。相关探索为产业转型提供了有益思路。这一态势对集群长远发展具有积极意义。上述情况表明相关环节仍有较大提升空间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工业互联网产业振兴显著改善崂山城乡面貌与居民生活，数字化转型成为城区经济发展典范。产业兴旺带动财政收入增长，反哺教育、医疗、基础设施等民生事业，产业红利通过财政反哺广泛惠及民众。这为推动协同创新营造了良好生态。其变化将直接影响产业集群的整体竞争力。这为后续精准施策提供了重要现实依据。此类趋势在可预见的未来预计仍将延续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集群促进产城融合，城区品质提升、公共服务下沉，使产业人才就地享有城市级配套。文明城区等荣誉折射产业发展社会效益，产城融合深化使发展成果更均衡惠及群众，产城融合提升居民获得感。其价值在产业链协同中日益凸显。这也为集群提质增效奠定了现实基础。总体看，相关短板需在发展中系统补齐。该动向值得在规划层面予以重点关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崂山以产业聚人育人，数字文化的弘扬丰富群众精神文化生活。特色产业集群成为稳就业、促增收、保民生的社会稳压器，增进群众获得感，产业软实力与城市文化实现良性互促。这一路径符合新型工业化的基本方向。其成效将逐步显现于集群能级提升之中。这有利于增强产业链的韧性与安全性。上述进展反映出集群治理能力的持续增强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合看，崂山工业互联网集群平台与生态优势突出，但高端工业软件不足、企业平均规模偏小、核心机理模型对外依存等结构性问题仍存。价值链位势与品牌溢价有待提升，创新转化效率需进一步提高。上述变化为集群注入了新的发展动能。这一格局有助于优化区域产业的空间布局。其影响将随产业成熟度提升而逐步放大。这为中小企业参与分工创造了有利条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同质化竞争、人才短板与数字化转型不平衡制约能级跃升；外部面临国际贸易壁垒、技术波动与合规约束。问题集中体现为“大而不强、全而不精”，需系统破解，内外矛盾叠加要求综合施策。其潜力有待在下一阶段进一步释放。相关实践对同类集群具有借鉴参考价值。这一基础为后续升级提供了重要支撑。其演化方向契合高质量发展的总体要求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策与平台供给已较完善，但中小企业受益面与要素配置效率仍可优化。总结而言，集群正处于由要素驱动向创新驱动转型攻坚期，补齐短板是下一步发展主线，靶向施策方能把既有优势转化为胜势。这为应对外部不确定性增添了底气。该进程有助于缓解结构性矛盾的积聚。这为价值链向高端攀升创造了契机。上述努力正转化为集群真实的竞争优势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补链重在突破高端工业软件、核心工业协议等基础环节，增强核心自主保障。建议引进软件企业与关键平台，降低对外依赖，夯实产业根基层，软件端突破将有力带动下游应用竞争力提升。相关探索为产业转型提供了有益思路。其经验值得在区域范围内推广复制。这一成效增强了各方的发展信心。相关举措有效降低了企业的制度性成本。这为推动协同创新营造了良好生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链应聚焦工业软件、工业APP、数据服务等高端环节，支持卡奥斯等向单项冠军、世界领先迈进。依托创新平台攻克共性技术，提升价值链位势，以强链带动全链实现由大向强跃迁，高端突破是价值链攀升核心支点。该特征强化了崂山在全国工业互联网版图中的地位。其价值在产业链协同中日益凸显。这一路径符合新型工业化的基本方向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延链宜向工业数据交易、安全运维、再制造与工业文旅延伸，发展服务型制造。以平台贯通上下游，拓展“平台加工业软件加数据服务”新业态，延展产业边界，业态融合让集群获得新的增长点。专业化分工是集群效率的重要来源。上述变化为集群注入了新的发展动能。其潜力有待在下一阶段进一步释放。这为应对外部不确定性增添了底气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“龙头引领、梯队培育”工程，支持卡奥斯、东华软件、乾程等骨干企业做强做优，打造世界级工业互联网单项冠军。鼓励股份制改造与上市融资，提升治理与资本实力，龙头壮大带动配套整体升级。平台与场景良性互促构成集群独特优势。相关探索为产业转型提供了有益思路。这一态势对集群长远发展具有积极意义。上述情况表明相关环节仍有较大提升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中小企业“专精特新”发展，建立“个转企、小升规”梯次培育库。以平台与共享工厂降低转型门槛，引导中小企业向配套“隐形冠军”转型，形成大中小企业融通生态，专精特新的路径让中小企业占据价值链高地。平台赋能显著降低了中小企业转型门槛。其变化将直接影响产业集群的整体竞争力。这为后续精准施策提供了重要现实依据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企业品牌与质量建设，支持企业创驰名商标、质量标杆。鼓励“借船出海”与海外节点布局，提升国际经营能力，培育具有全球竞争力的工业互联网企业群体，品牌与质量双提升方能赢得国际市场话语权。品牌与质量双轮驱动改善盈利结构。此类趋势在可预见的未来预计仍将延续。这也为集群提质增效奠定了现实基础。总体看，相关短板需在发展中系统补齐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提升研发投入强度，落实金融支持政策，引导企业建立研发准备金。鼓励龙头企业牵头组建创新联合体，攻克工业软件、工业AI等关键核心技术，增强自主可控能力，研发投入稳步增长是创新硬支撑。绿色化改造既是约束也是升级契机。该动向值得在规划层面予以重点关注。其成效将逐步显现于集群能级提升之中。这有利于增强产业链的韧性与安全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做强卡奥斯等平台与产业大脑等平台，完善“企业出题、平台解题”机制。深化与高校合作，建好创新基地，汇聚高端创新资源，平台能级上移决定共性技术供给上限，高端平台是集聚创新要素核心载体。区域协同放大了整体竞争优势。上述进展反映出集群治理能力的持续增强。这一格局有助于优化区域产业的空间布局。其影响将随产业成熟度提升而逐步放大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速“智改数转”成果转化，推广轻量化数改样板，建设更多先进级智能工厂。推动专利与标准布局，提升发明与软件著作权产出，以创新红利筑牢集群竞争壁垒，成果转化提速让研发更快变现竞争力。创新驱动正成为集群跃升的主引擎。这为中小企业参与分工创造了有利条件。相关实践对同类集群具有借鉴参考价值。这一基础为后续升级提供了重要支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人才要素保障，完善“人才飞地”与定向培养机制，引育高端研发与技能人才。建设产业人才实训基地，缓解工业软件人才短缺，优化劳动力结构，人才结构升级优化是产业能级跃升重要前提。这一格局对崂山长远发展具有积极意义。其演化方向契合高质量发展的总体要求。该进程有助于缓解结构性矛盾的积聚。这为价值链向高端攀升创造了契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资本供给，扩大产业基金与专属信贷规模，完善融资担保与风险补偿。引导资本向平台、软件倾斜，破解中小企业融资瓶颈，保障重大项目落地，金融精准滴灌激活中小企业投资意愿。上述情况表明相关环节仍有提升空间。上述努力正转化为集群真实的竞争优势。其经验值得在区域范围内推广复制。这一成效增强了各方的发展信心。相关举措有效降低了企业的制度性成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约保障土地与能耗，推进园区“工业上楼”与盘活低效用地。加快算力中心、数据基础设施建设，稳定资源供应；落实能耗双控与绿色改造，守住生态底线，绿色低碳改造让发展更具可持续性。其变化将直接影响产业集群的整体竞争力。这为推动协同创新营造了良好生态。其价值在产业链协同中日益凸显。这一路径符合新型工业化的基本方向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顶层设计，动态修编工业互联网发展规划，保持政策连续性。建议将崂山工业互联网纳入省级重大战略专项，争取更多国家级试点与资金支持，提升战略位势，高位统筹有助于打破部门壁垒。这为后续精准施策提供了重要现实依据。上述变化为集群注入了新的发展动能。其潜力有待在下一阶段进一步释放。这为应对外部不确定性增添了底气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政策供给方式，从“普惠”转向“精准滴灌”，提高中小企业政策获得感。整合会展、质量、人才、金融等政策工具形成组合拳，降低企业制度性交易成本，政策协同可避免资源分散与重复投入。此类趋势在可预见的未来预计仍将延续。相关探索为产业转型提供了有益思路。这一态势对集群长远发展具有积极意义。上述情况表明相关环节仍有较大提升空间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健全行业协会参与治理机制，发挥工业互联网协会在自律、拓市场、标准制定中的作用。营造诚信公平营商环境，以“工业互联网创新区”品牌统领高质量发展，良性治理生态持续释放集群活力。这也为集群提质增效奠定了现实基础。其变化将直接影响产业集群的整体竞争力。这为后续精准施策提供了重要现实依据。此类趋势在可预见的未来预计仍将延续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山东省工业和信息化厅：《关于公布2021年度山东省特色产业集群名单的通知》（2021年7月14日）（https://www.peopleapp.com/rmharticle/30023247839）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山东省工业和信息化厅：《关于公布2021年度山东省特色产业集群综合评价结果的通知》（2021年11月10日）（https://credit.shandong.gov.cn/89/131220.html）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青岛市崂山区人民政府网转载：《青岛日报：“崂山智造”：产业规模突破310亿元》（2025年11月14日）（http://www.laoshan.gov.cn/zfxxgk/bmxxgk/qtbm/qwxcb/mtjj/202511/t20251114_10366348.shtml）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青岛市崂山区人民政府网转载：《青岛晚报：崂山区打造“工业互联网创新区”》（2025年11月13日）（http://www.laoshan.gov.cn/zfxxgk/bmxxgk/qtbm/qwxcb/mtjj/202511/t20251113_10365742.shtml）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青岛市崂山区人民政府网转载：《青岛早报：东华软件全国副中心产业园试运营》（2025年3月24日）（http://www.laoshan.gov.cn/zfxxgk/bmxxgk/qtbm/qwxcb/mtjj/202503/t20250324_9172485.shtml）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中新网山东：《“十四五”青岛崂山答卷：经济总量跨越1300亿元台阶》（2025年12月）（https://www.sd.chinanews.com.cn/zt/9/2025-12-16/6631.html）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中国工业新闻网：《青岛崂山区“十四五”工信成绩单公布》（2025年12月11日）（https://www.cinn.cn/2025/12-11/7ro4ZK8D.html）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齐鲁晚报·齐鲁壹点：《海尔卡奥斯平台估值超164亿，致力于做新质生产力先行者》（https://m.qlwb.com.cn/detail/26879542.html）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9. 青岛日报电子报：《探秘“崂山智造”的流量密码》（2025年11月13日）（https://epaper.guanhai.com.cn/conpaper/qdzb/html/2025-11/13/content_144795_2817601.htm）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10. 青岛市崂山区工信局：《“数聚崂山 智创未来”数字经济政策全解读》（https://www.qgjcdjw.com/dujiabaodao/25866.html）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