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德州市陵城区土工新型材料特色产业集群发展研究报告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陵城区土工新型材料特色产业集群位于德州市陵城区，于2026年6月入选山东省中小企业特色产业集群。该集群发端于1987年德州地区丙纶厂（今宏祥新材料）开工建设，历经近四十年接续发展，已从县域小产业成长为全国市场占有率超过百分之四十五的行业龙头，先后获评中国土工合成材料生产基地、中国土工用纺织材料名城等国家级称号，是鲁西北具有标志意义的优势主导产业，在区域工业体系中占据核心地位，产业地位稳固且持续提升。</w:t>
      </w:r>
    </w:p>
    <w:p>
      <w:pPr>
        <w:spacing w:lineRule="exact" w:line="600" w:after="0"/>
        <w:ind w:firstLine="420"/>
      </w:pPr>
      <w:r>
        <w:rPr>
          <w:rFonts w:ascii="仿宋_GB2312" w:hAnsi="仿宋_GB2312" w:eastAsia="仿宋_GB2312"/>
          <w:b w:val="0"/>
          <w:sz w:val="32"/>
        </w:rPr>
        <w:t>从产业属性看，该集群属产业用纺织品与新型建筑材料交叉领域，产品涵盖土工布、土工膜、复合土工膜、三维土工网垫、防水毯、水泥毯、生态袋等二十余大类、一百五十余种，覆盖全国土工合成材料百分之九十以上品类。其上下游贯通原料生产、产品加工到工程施工的完整链条，兼具材料制造与工程服务双重属性，在交通、水利、环保、矿山治理及市政建设等领域应用场景十分广泛，产业延展性强、替代领域多，发展边界持续拓展。</w:t>
      </w:r>
    </w:p>
    <w:p>
      <w:pPr>
        <w:spacing w:lineRule="exact" w:line="600" w:after="0"/>
        <w:ind w:firstLine="420"/>
      </w:pPr>
      <w:r>
        <w:rPr>
          <w:rFonts w:ascii="仿宋_GB2312" w:hAnsi="仿宋_GB2312" w:eastAsia="仿宋_GB2312"/>
          <w:b w:val="0"/>
          <w:sz w:val="32"/>
        </w:rPr>
        <w:t>集群在空间布局上以陵城区为核心，并向德州市天衢新区、庆云、临邑、禹城等地延伸形成产业飞地，全市集聚土工材料及上下游企业四百余家，九成以上集中在陵城区。2025年全市土工合成材料产业实现销售收入一百六十亿元、利税二十一点三亿元、出口创汇九亿美元，其中陵城区销售收入近百亿元，已建成百亿级特色产业集群，区域品牌陵城土工于2025年5月入选齐鲁建造区域品牌，品牌能级与区域影响力同步提升，对外辐射能力显著增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陵城区工信部门公开数据，近年来集群规模持续扩容，截至2025年底集聚相关企业三百余家，拥有各类生产线四百三十余条，生产能力达到七十五万吨，产值超六十五亿元；其中规上企业四十余家，代表企业有恒阳、鑫宇、晶创、群力等，年销售收入实现一百点八亿元。集群内土工布、土工膜、复合土工膜、三维土工网垫等产品全国市场占有率达百分之四十五以上，展毯类销售占全国百分之六十五以上份额，规模优势突出且结构较为均衡稳定。</w:t>
      </w:r>
    </w:p>
    <w:p>
      <w:pPr>
        <w:spacing w:lineRule="exact" w:line="600" w:after="0"/>
        <w:ind w:firstLine="420"/>
      </w:pPr>
      <w:r>
        <w:rPr>
          <w:rFonts w:ascii="仿宋_GB2312" w:hAnsi="仿宋_GB2312" w:eastAsia="仿宋_GB2312"/>
          <w:b w:val="0"/>
          <w:sz w:val="32"/>
        </w:rPr>
        <w:t>从企业质效看，集群拥有专精特新企业十三家、省级单项冠军一家，高新技术企业九家、市级以上技术中心六家；主持制定国家和行业标准十七件，中小企业有效发明专利六十一件，万人发明专利拥有量四十点七件。2025年全区土工材料销售收入近一百亿元，同比增长超两成，水泥毯全国市场占有率达百分之六十以上，展现出较强的规模集聚效应与稳健增长态势，质量效益同步改善，发展韧性持续增强。</w:t>
      </w:r>
    </w:p>
    <w:p>
      <w:pPr>
        <w:spacing w:lineRule="exact" w:line="600" w:after="0"/>
        <w:ind w:firstLine="420"/>
      </w:pPr>
      <w:r>
        <w:rPr>
          <w:rFonts w:ascii="仿宋_GB2312" w:hAnsi="仿宋_GB2312" w:eastAsia="仿宋_GB2312"/>
          <w:b w:val="0"/>
          <w:sz w:val="32"/>
        </w:rPr>
        <w:t>就业与税收贡献方面，德州全市土工材料及上下游从业人员超两万人，其中陵城区为绝对主体。2025年全市行业利税二十一点三亿元、陵城区利税约十四亿元，出口创汇九亿美元，产品远销四十五个国家和地区。依托德州市土工材料产业园一期建成投用及二期加速建设，集群产能将进一步释放，为十五五时期建成全国最大土工材料制造基地、产销市场和采购聚集地奠定坚实的规模基础，扩张动能充足。</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分为基础原料与单体、材料合成与改性、制品制造与应用三个紧密衔接的环节。基础环节以丙纶化纤、非织造布原料及高分子树脂供应为主；合成与改性环节聚焦针刺、纺粘、复合、涂层等核心工艺，形成多功能复合防排水板、智能土工布等高附加值产品；制品环节涵盖土工布、土工膜、防水毯、水泥毯等终端形态，并向下游工程施工与运维延伸，构成较为完整的产业生态闭环，链条内部配套顺畅。</w:t>
      </w:r>
    </w:p>
    <w:p>
      <w:pPr>
        <w:spacing w:lineRule="exact" w:line="600" w:after="0"/>
        <w:ind w:firstLine="420"/>
      </w:pPr>
      <w:r>
        <w:rPr>
          <w:rFonts w:ascii="仿宋_GB2312" w:hAnsi="仿宋_GB2312" w:eastAsia="仿宋_GB2312"/>
          <w:b w:val="0"/>
          <w:sz w:val="32"/>
        </w:rPr>
        <w:t>从产品竞争力看，陵城土工材料在常规品类上已形成规模与成本优势，全国市场占有率超过四成；在高端品类上，宏祥新材料多功能复合防排水板中标多个国家重点高速铁路建设工程，供应面积超五百万平方米。集群正由按吨卖的原材料模式向科技型、高附加值订单转型，水利、交通、环保、矿山治理及乡村振兴等基建类订单占比超八成，产品结构持续优化升级，盈利模式逐步从数量型转向质量型，高端突破态势明显。</w:t>
      </w:r>
    </w:p>
    <w:p>
      <w:pPr>
        <w:spacing w:lineRule="exact" w:line="600" w:after="0"/>
        <w:ind w:firstLine="420"/>
      </w:pPr>
      <w:r>
        <w:rPr>
          <w:rFonts w:ascii="仿宋_GB2312" w:hAnsi="仿宋_GB2312" w:eastAsia="仿宋_GB2312"/>
          <w:b w:val="0"/>
          <w:sz w:val="32"/>
        </w:rPr>
        <w:t>终端应用结构呈现多元拓展态势。传统上产品主要用于铁路、公路、水利枢纽等基建工程，现已延伸至海湾护坡、矿山生态修复、垃圾填埋场防渗、现代农业及装配式建筑等场景。随着陵城土工区域品牌推广，产品加速进入粤港澳大湾区等高端建筑市场。整体看，主导产业以土工合成材料为核心、以工程应用为牵引，正沿高端化、智能化、绿色化方向稳步升级，发展后劲充足，应用场景不断夯实拓宽。</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陵城土工材料已构建从原料生产、产品加工到工程施工的相对完整产业链。上游以丙纶短纤、涤纶纤维、高分子树脂及功能性母料为主，中游涵盖针刺、纺粘、热复合、涂层、挤出成型等工艺环节，下游包括土工布、土工膜、复合土工膜、防水毯、水泥毯等制品制造及工程铺设施工，链条纵向贯通、环节齐全，具备较强的一体化配套能力，有效降低了外部协作成本，整体协同效率处于国内同类产区前列。</w:t>
      </w:r>
    </w:p>
    <w:p>
      <w:pPr>
        <w:spacing w:lineRule="exact" w:line="600" w:after="0"/>
        <w:ind w:firstLine="420"/>
      </w:pPr>
      <w:r>
        <w:rPr>
          <w:rFonts w:ascii="仿宋_GB2312" w:hAnsi="仿宋_GB2312" w:eastAsia="仿宋_GB2312"/>
          <w:b w:val="0"/>
          <w:sz w:val="32"/>
        </w:rPr>
        <w:t>配套体系方面，陵城区拥有全省唯一省级土工合成材料专业质量检测中心，可为中小企业提供共享检测与技术咨询，破解研发能力弱、生产不规范痛点。德州市土工材料产业园构建上下游协同加全流程配套体系，上游对接本地及周边原材料供应商降低采购成本，中游提供共享检测，下游通过平台统一对接订单，形成生产到销售闭环，产业链协同效率显著提升，中小企业入园即可共享关键公共资源。</w:t>
      </w:r>
    </w:p>
    <w:p>
      <w:pPr>
        <w:spacing w:lineRule="exact" w:line="600" w:after="0"/>
        <w:ind w:firstLine="420"/>
      </w:pPr>
      <w:r>
        <w:rPr>
          <w:rFonts w:ascii="仿宋_GB2312" w:hAnsi="仿宋_GB2312" w:eastAsia="仿宋_GB2312"/>
          <w:b w:val="0"/>
          <w:sz w:val="32"/>
        </w:rPr>
        <w:t>从全国比较看，陵城是国内少有的品类齐全、链条完整的土工材料集聚区，产品覆盖全国土工合成材料九成以上品类。相较部分仅具备单一制品加工能力的产区，陵城在原料、设备、检测、工程应用等环节均有布局，产业链韧性较强。但上游高端纤维与专用树脂仍部分依赖外购，是下一步补链的重点方向，需着力提升核心原料自主可控水平，以稳固全链安全底座。</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首要短板在上游关键原材料环节。丙纶、涤纶等差别化纤维及部分功能性高分子母料仍较大程度依赖外部采购，本地企业在高端纤维、特种树脂的自主供给能力偏弱，议价能力受限，成本受上游石化价格波动影响明显。补齐上游原料短板、提升核心材料自主可控水平，是增强产业链安全韧性的当务之急，也是降低外部环境冲击、稳定企业预期的根本举措，须优先纳入补链工程。</w:t>
      </w:r>
    </w:p>
    <w:p>
      <w:pPr>
        <w:spacing w:lineRule="exact" w:line="600" w:after="0"/>
        <w:ind w:firstLine="420"/>
      </w:pPr>
      <w:r>
        <w:rPr>
          <w:rFonts w:ascii="仿宋_GB2312" w:hAnsi="仿宋_GB2312" w:eastAsia="仿宋_GB2312"/>
          <w:b w:val="0"/>
          <w:sz w:val="32"/>
        </w:rPr>
        <w:t>其次，中游产品同质化竞争问题较为突出。一段时期内集群内中小企业产品趋同，低价无序竞争现象存在，部分企业研发投入不足、停留在中低端产能。尽管协会通过集采集销、引导错位经营加以纠偏，但整体产品结构中高附加值、多功能复合型产品占比仍待提高，向高性能、多功能、复合型材料的跃升尚需持续发力，创新动能有待全面激活，行业自律机制仍需进一步强化完善。</w:t>
      </w:r>
    </w:p>
    <w:p>
      <w:pPr>
        <w:spacing w:lineRule="exact" w:line="600" w:after="0"/>
        <w:ind w:firstLine="420"/>
      </w:pPr>
      <w:r>
        <w:rPr>
          <w:rFonts w:ascii="仿宋_GB2312" w:hAnsi="仿宋_GB2312" w:eastAsia="仿宋_GB2312"/>
          <w:b w:val="0"/>
          <w:sz w:val="32"/>
        </w:rPr>
        <w:t>再次，下游工程服务与品牌运营能力仍是弱项。多数企业以材料制造和批发销售为主，直接参与重大工程总包、系统解决方案输出的能力有限，品牌溢价与终端话语权不足。智能土工布、功能性新材料等前沿方向仍处于攻关阶段，成果转化与规模化应用节奏有待加快，产业链向制造加服务延伸的深度尚显不足，价值链整体位置仍有较大上移空间，需系统谋划突破路径。</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陵城土工材料当前主体仍处产业链中低端，以标准化材料制造和批量供货为主，单位产值附加值相对有限。但近年来随着多功能复合防排水板、智能土工布等高端产品涌现，部分龙头企业已切入高铁、水利等重点工程的高附加值订单，价值链位置逐步上移，按吨卖正向按支卖、按功能卖转变，价值捕获能力稳步增强，高端突破正在重塑整体价值结构。</w:t>
      </w:r>
    </w:p>
    <w:p>
      <w:pPr>
        <w:spacing w:lineRule="exact" w:line="600" w:after="0"/>
        <w:ind w:firstLine="420"/>
      </w:pPr>
      <w:r>
        <w:rPr>
          <w:rFonts w:ascii="仿宋_GB2312" w:hAnsi="仿宋_GB2312" w:eastAsia="仿宋_GB2312"/>
          <w:b w:val="0"/>
          <w:sz w:val="32"/>
        </w:rPr>
        <w:t>研发与品牌环节是价值提升的关键。陵城区企业累计主持参与制定十余项国家标准、二十余项行业标准，掌握一定标准话语权；陵城土工区域品牌入选齐鲁建造，提升了市场辨识度。但与国内外顶尖材料企业相比，在原创性配方、核心装备与系统专利方面仍有差距，价值链高端环节的控制力有待增强，需加快向研发设计与品牌运营两端攀升，以技术壁垒巩固价值高地。</w:t>
      </w:r>
    </w:p>
    <w:p>
      <w:pPr>
        <w:spacing w:lineRule="exact" w:line="600" w:after="0"/>
        <w:ind w:firstLine="420"/>
      </w:pPr>
      <w:r>
        <w:rPr>
          <w:rFonts w:ascii="仿宋_GB2312" w:hAnsi="仿宋_GB2312" w:eastAsia="仿宋_GB2312"/>
          <w:b w:val="0"/>
          <w:sz w:val="32"/>
        </w:rPr>
        <w:t>工程应用端价值挖掘空间较大。土工材料在基建之外的矿山治理、生态修复、海洋工程、现代农业等场景需求增长，高功能化产品单价与毛利显著高于常规品类。随着产学研合作深化与智能材料突破，集群有望在价值链研发设计、高端制造、工程服务环节获取更高权重，推动整体价值水平从中低端向中高端稳步攀升，实现质量效益双提升，价值跃迁前景可期。</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龙头引领、骨干支撑、中小企业融通格局。宏祥新材料、恒阳新材料等龙头企业专注高端产品研发与重点工程供货，发挥链主引领作用；建通工程科技、晶创、鑫宇等骨干企业聚焦细分品类与区域市场；数量众多的中小企业围绕原料、配件、贸易、施工等环节专业化配套，形成大中小企业各司其职、互相咬合的分工网络，整体协作效率较高，分工体系富有弹性与韧性。</w:t>
      </w:r>
    </w:p>
    <w:p>
      <w:pPr>
        <w:spacing w:lineRule="exact" w:line="600" w:after="0"/>
        <w:ind w:firstLine="420"/>
      </w:pPr>
      <w:r>
        <w:rPr>
          <w:rFonts w:ascii="仿宋_GB2312" w:hAnsi="仿宋_GB2312" w:eastAsia="仿宋_GB2312"/>
          <w:b w:val="0"/>
          <w:sz w:val="32"/>
        </w:rPr>
        <w:t>区域分工上，陵城区为研发与制造核心，德州市天衢新区、庆云、临邑、禹城等地承担产业飞地功能，承接部分产能与配套环节，缓解主城区用地约束。德州市土工材料协会覆盖德州、济南、滨州及河北衡水、江苏常州等地会员，推动跨区域分工协作，促进技术、订单、原料在更大范围优化配置，形成网络化产业分工体系，区域协同效应持续释放，资源配置更趋高效。</w:t>
      </w:r>
    </w:p>
    <w:p>
      <w:pPr>
        <w:spacing w:lineRule="exact" w:line="600" w:after="0"/>
        <w:ind w:firstLine="420"/>
      </w:pPr>
      <w:r>
        <w:rPr>
          <w:rFonts w:ascii="仿宋_GB2312" w:hAnsi="仿宋_GB2312" w:eastAsia="仿宋_GB2312"/>
          <w:b w:val="0"/>
          <w:sz w:val="32"/>
        </w:rPr>
        <w:t>产学研分工逐步清晰。陵城与东华大学、天津工业大学、中南大学、华中科技大学、青岛大学、齐鲁工业大学等高校对接，协会与青岛大学共建技术创新中心攻关智能土工布，与天津工业大学开展塑料改性研发，并成立土工材料工匠学院培养技能人才。这种企业出题、院校解题、协会搭台的分工模式，正成为集群创新的重要支撑，协同效应日益显现，创新分工走向制度化。</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截至2025年底，全区集聚相关企业三百余家，其中规上企业四十余家，年销售收入一百点八亿元；中小企业数量占绝对多数，构成产业生态基底。年销售额方面，宏祥新材料等头部企业达数亿元量级，多数中小企业为千万级，规模梯度层次分明，既有支撑全局的骨干，也有灵活配套的微型企业，结构总体合理且富有弹性，能够兼顾稳定性与灵活性，抵御外部冲击能力较强。</w:t>
      </w:r>
    </w:p>
    <w:p>
      <w:pPr>
        <w:spacing w:lineRule="exact" w:line="600" w:after="0"/>
        <w:ind w:firstLine="420"/>
      </w:pPr>
      <w:r>
        <w:rPr>
          <w:rFonts w:ascii="仿宋_GB2312" w:hAnsi="仿宋_GB2312" w:eastAsia="仿宋_GB2312"/>
          <w:b w:val="0"/>
          <w:sz w:val="32"/>
        </w:rPr>
        <w:t>从产值贡献看，规上企业与专精特新企业是主力。集群拥有专精特新企业十三家、省级单项冠军一家、高新技术企业九家，这些优质企业以较小数量贡献了较高比例的产值与税收。2025年全区土工材料销售收入近一百亿元，规上企业及头部企业占据主要份额，中小企业则通过专业化配套分享产业红利，规模结构在质效维度表现稳健，大中小协同的产出格局初步形成。</w:t>
      </w:r>
    </w:p>
    <w:p>
      <w:pPr>
        <w:spacing w:lineRule="exact" w:line="600" w:after="0"/>
        <w:ind w:firstLine="420"/>
      </w:pPr>
      <w:r>
        <w:rPr>
          <w:rFonts w:ascii="仿宋_GB2312" w:hAnsi="仿宋_GB2312" w:eastAsia="仿宋_GB2312"/>
          <w:b w:val="0"/>
          <w:sz w:val="32"/>
        </w:rPr>
        <w:t>需关注的是，小微企业占比偏高带来同质化与抗风险能力不足隐患。部分家庭作坊转型而来的企业在设备、管理、研发上相对薄弱，市场波动时易陷入价格战。为此，陵城区实施企业梯度培育体系，加快培育专精特新、创新型中小企业，推动龙头引领、骨干支撑、中小企业融通，引导小微企业向专精特新升级，优化整体规模结构与竞争生态，夯实集群内生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中小企业为主体，产权结构多元而民营主导。宏祥新材料等骨干企业多为本土成长起来的民营制造企业，产权清晰、经营灵活，对市场变化反应迅速。国有企业参与有限，主要通过产业园建设运营及要素保障发挥作用，形成民企为主、国资搭台格局，如德州华跃工业科技负责建设运营德州市土工材料产业园，有效发挥了平台支撑功能，国资与民企分工互补、相得益彰。</w:t>
      </w:r>
    </w:p>
    <w:p>
      <w:pPr>
        <w:spacing w:lineRule="exact" w:line="600" w:after="0"/>
        <w:ind w:firstLine="420"/>
      </w:pPr>
      <w:r>
        <w:rPr>
          <w:rFonts w:ascii="仿宋_GB2312" w:hAnsi="仿宋_GB2312" w:eastAsia="仿宋_GB2312"/>
          <w:b w:val="0"/>
          <w:sz w:val="32"/>
        </w:rPr>
        <w:t>资本构成上，企业资金主要来自创始人积累、民间融资及银行信贷。陵城区出台关于加快推进先进制造业强区建设的意见并在用地、税费、信贷等方面给予支持；协会为五十余家企业提供原材料采购、能源供应、环评等集采集销服务，累计节约资金一千余万元，有效缓解中小企业融资与成本压力，优化了民营经济的生存发展环境，资本形成机制较为顺畅。</w:t>
      </w:r>
    </w:p>
    <w:p>
      <w:pPr>
        <w:spacing w:lineRule="exact" w:line="600" w:after="0"/>
        <w:ind w:firstLine="420"/>
      </w:pPr>
      <w:r>
        <w:rPr>
          <w:rFonts w:ascii="仿宋_GB2312" w:hAnsi="仿宋_GB2312" w:eastAsia="仿宋_GB2312"/>
          <w:b w:val="0"/>
          <w:sz w:val="32"/>
        </w:rPr>
        <w:t>股权社会化与规范化程度正在提升。随着企业做大做强，部分骨干企业引入现代治理结构，借助小升规、股份制改造走向规范经营。德州市土工材料协会引导企业规范财务、申报专利、完善软硬件，推动个转企、小升规。整体看，产权结构以民营为主、国资辅助、资本来源多元，与特色产业灵活竞争的特性基本适配，市场活力充沛，治理现代化水平稳步提高。</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宏祥新材料股份有限公司是集群元老级龙头企业，始建于1987年，是陵城区首家土工材料生产企业。公司新产品、新技术连年涌现，多功能复合防排水板中标多个国家重点高速铁路工程，供应面积超五百万平方米，产品远销南非、智利等国，2024年销售额达二点六亿元，是行业技术升级的引领者，在重点工程供应链中地位稳固，龙头示范效应突出。</w:t>
      </w:r>
    </w:p>
    <w:p>
      <w:pPr>
        <w:spacing w:lineRule="exact" w:line="600" w:after="0"/>
        <w:ind w:firstLine="420"/>
      </w:pPr>
      <w:r>
        <w:rPr>
          <w:rFonts w:ascii="仿宋_GB2312" w:hAnsi="仿宋_GB2312" w:eastAsia="仿宋_GB2312"/>
          <w:b w:val="0"/>
          <w:sz w:val="32"/>
        </w:rPr>
        <w:t>山东恒阳新材料有限公司是另一家代表性头部企业，副总经理张丽带队参与齐鲁建造大湾区推介，展现陵城土工品牌实力。建通工程科技生产中高端土工膜、排水网，借助协会集采节约用电成本；晶创、鑫宇、群力等企业在各自细分品类具备较强竞争力，共同构成头部企业方阵，支撑集群技术与市场双领先，形成梯次带动效应，头部梯队结构持续优化。</w:t>
      </w:r>
    </w:p>
    <w:p>
      <w:pPr>
        <w:spacing w:lineRule="exact" w:line="600" w:after="0"/>
        <w:ind w:firstLine="420"/>
      </w:pPr>
      <w:r>
        <w:rPr>
          <w:rFonts w:ascii="仿宋_GB2312" w:hAnsi="仿宋_GB2312" w:eastAsia="仿宋_GB2312"/>
          <w:b w:val="0"/>
          <w:sz w:val="32"/>
        </w:rPr>
        <w:t>头部企业引领效应显著。宏祥、恒阳等通过研发创新与重点工程供货树立标杆，带动中小企业跟进升级；在协会组织下，头部企业与中交路桥、山东裕龙石化、中建一局等大型央企国企签订战略合作协议，打通应用场景。2025年陵城区六家企业入选省级新材料领军企业培育库，头部梯队进一步充实，链主作用持续强化，集群凝聚力与向心力明显提升。</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地理集聚度高，企业沿陵城区及周边产业园区集中布局，德州市土工材料产业园一期已建成投用、二期加速建设，为入园企业提供上下游协同加全流程配套。园内上游对接原材料供应商降成本，中游共享检测，下游统一接单，形成闭环，显著降低中小企业创业门槛与运营费用，是集聚效应的重要载体，也是产业规范化的关键抓手，入园企业获得感与归属感较强。</w:t>
      </w:r>
    </w:p>
    <w:p>
      <w:pPr>
        <w:spacing w:lineRule="exact" w:line="600" w:after="0"/>
        <w:ind w:firstLine="420"/>
      </w:pPr>
      <w:r>
        <w:rPr>
          <w:rFonts w:ascii="仿宋_GB2312" w:hAnsi="仿宋_GB2312" w:eastAsia="仿宋_GB2312"/>
          <w:b w:val="0"/>
          <w:sz w:val="32"/>
        </w:rPr>
        <w:t>产业链协同集聚特征明显。从原料、设备制造、产品加工到检测、贸易、施工，相关企业在空间上邻近分布，降低物流与协作成本。协会吸纳生产、机械制造、维修、环境检测、质量检测及院校研发等类型会员八十家，覆盖山东、河北、江苏多地，促进抱团打天下、资源共享、互惠共赢，增强整体抗风险能力，集聚外部性显著，网络化协作水平较高。</w:t>
      </w:r>
    </w:p>
    <w:p>
      <w:pPr>
        <w:spacing w:lineRule="exact" w:line="600" w:after="0"/>
        <w:ind w:firstLine="420"/>
      </w:pPr>
      <w:r>
        <w:rPr>
          <w:rFonts w:ascii="仿宋_GB2312" w:hAnsi="仿宋_GB2312" w:eastAsia="仿宋_GB2312"/>
          <w:b w:val="0"/>
          <w:sz w:val="32"/>
        </w:rPr>
        <w:t>集聚呈现核心加飞地网络化态势。以陵城区为核心，天衢新区、庆云、临邑、禹城等地开辟产业飞地，全市四百余家企业九成集中陵城，从业人员超两万。这种核心集聚加外围协作的模式，既发挥了主城区的技术与品牌优势，又缓解了土地瓶颈，使集群在区域范围内形成紧密联系的产业网络，辐射带动能力持续增强，区域一体化程度不断加深。</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稳步提升，但与高端材料行业相比仍有差距。骨干企业是研发主力，宏祥新材料、恒阳新材料等持续投入新产品新工艺，将销售额的相当比例用于技术攻关，在多功能复合、智能土工布等方向加大投入，研发强度呈上升趋势。中小企业受资金人才制约，研发投入仍显不足，整体研发结构有待进一步优化均衡，需通过共享平台降低创新门槛，激活中小企业创新活力。</w:t>
      </w:r>
    </w:p>
    <w:p>
      <w:pPr>
        <w:spacing w:lineRule="exact" w:line="600" w:after="0"/>
        <w:ind w:firstLine="420"/>
      </w:pPr>
      <w:r>
        <w:rPr>
          <w:rFonts w:ascii="仿宋_GB2312" w:hAnsi="仿宋_GB2312" w:eastAsia="仿宋_GB2312"/>
          <w:b w:val="0"/>
          <w:sz w:val="32"/>
        </w:rPr>
        <w:t>政策支持研发投入力度加大。陵城区出台技改扩产政策，将土工材料纳入十五五重大发展规划，支持企业设备更新与智能化改造；对认定的高新技术企业、专精特新企业给予要素与资金倾斜。2025年全区高新技术企业达四十九家（经开区口径），土工材料领域高新技术企业九家，研发活动覆盖率逐步提高，创新氛围日趋浓厚，政策杠杆对研发的正向激励逐步显现。</w:t>
      </w:r>
    </w:p>
    <w:p>
      <w:pPr>
        <w:spacing w:lineRule="exact" w:line="600" w:after="0"/>
        <w:ind w:firstLine="420"/>
      </w:pPr>
      <w:r>
        <w:rPr>
          <w:rFonts w:ascii="仿宋_GB2312" w:hAnsi="仿宋_GB2312" w:eastAsia="仿宋_GB2312"/>
          <w:b w:val="0"/>
          <w:sz w:val="32"/>
        </w:rPr>
        <w:t>创新投入方向集中于材料改性与工艺升级。企业重点投入针刺、热复合、涂层等关键工艺优化，以及功能性母料、智能传感土工布等新产品开发。协会组织每年对接高校院所不少于两次，引导企业开发中高端产品；德州市土工材料产业园提供共享中试与检测条件，降低中小企业研发门槛，使有限研发资源更高效转化为产品竞争力，投入产出效率改善，创新资源配置更趋合理。</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截至2025年底，陵城土工材料企业累计获发明专利、实用新型专利五百余项，中小企业有效发明专利六十一件，万人发明专利拥有量四十点七件。宏祥新材料多功能复合防排水板等高附加值产品实现重点工程批量应用，科技型订单成为新增长点，创新正从量的积累转向质的突破，产出质量持续向好，专利成果的工程化转化率稳步提升。</w:t>
      </w:r>
    </w:p>
    <w:p>
      <w:pPr>
        <w:spacing w:lineRule="exact" w:line="600" w:after="0"/>
        <w:ind w:firstLine="420"/>
      </w:pPr>
      <w:r>
        <w:rPr>
          <w:rFonts w:ascii="仿宋_GB2312" w:hAnsi="仿宋_GB2312" w:eastAsia="仿宋_GB2312"/>
          <w:b w:val="0"/>
          <w:sz w:val="32"/>
        </w:rPr>
        <w:t>标准制定是重要产出。陵城区是多项土工材料国标、行标的主要发起与参与制定单位，先后牵头参与制定十余项国家标准、二十余项行业标准及多项地方、团体标准，主持制定国家和行业标准数量十七件。标准话语权的掌握，使集群从被动适应规则转为主动引领行业，提升了整体竞争力与议价能力，形成软性技术壁垒，标准红利持续释放。</w:t>
      </w:r>
    </w:p>
    <w:p>
      <w:pPr>
        <w:spacing w:lineRule="exact" w:line="600" w:after="0"/>
        <w:ind w:firstLine="420"/>
      </w:pPr>
      <w:r>
        <w:rPr>
          <w:rFonts w:ascii="仿宋_GB2312" w:hAnsi="仿宋_GB2312" w:eastAsia="仿宋_GB2312"/>
          <w:b w:val="0"/>
          <w:sz w:val="32"/>
        </w:rPr>
        <w:t>产品迭代成果丰富。从常规土工布、土工膜到水泥毯（全国占有率超六成）、生态袋、多功能复合防排水板，再到攻关中的智能土工布，产品矩阵持续丰富。2025年销售收入同比增长超两成，高功能产品占比提升是主要拉动因素。创新产出的市场转化效率，是衡量集群健康度的关键正向指标，当前呈现积极上行态势，创新驱动特征日益鲜明。</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学研联合平台为主。陵城区拥有市级以上技术中心六家，高新技术企业九家；德州市土工材料协会与青岛大学签订战略合作协议并联合成立技术创新中心，攻关智能土工布；与天津工业大学材料学院联合开展塑料改性研发，构建企业加高校加协会的协同创新载体，平台能级稳步抬升，协同攻关机制日趋成熟完善。</w:t>
      </w:r>
    </w:p>
    <w:p>
      <w:pPr>
        <w:spacing w:lineRule="exact" w:line="600" w:after="0"/>
        <w:ind w:firstLine="420"/>
      </w:pPr>
      <w:r>
        <w:rPr>
          <w:rFonts w:ascii="仿宋_GB2312" w:hAnsi="仿宋_GB2312" w:eastAsia="仿宋_GB2312"/>
          <w:b w:val="0"/>
          <w:sz w:val="32"/>
        </w:rPr>
        <w:t>公共服务平台补齐短板。全省唯一省级土工合成材料专业质量检测中心设在陵城，为中小企业提供共享检测与技术咨询，破解研发能力弱、生产不规范痛点；德州市土工材料产业园提供共享中试、检测设备及统一订单对接，降低创新成本。2025年成立的土工材料工匠学院，则为产业输送高技能专业人才，完善人才支撑，公共创新基础设施体系逐步健全。</w:t>
      </w:r>
    </w:p>
    <w:p>
      <w:pPr>
        <w:spacing w:lineRule="exact" w:line="600" w:after="0"/>
        <w:ind w:firstLine="420"/>
      </w:pPr>
      <w:r>
        <w:rPr>
          <w:rFonts w:ascii="仿宋_GB2312" w:hAnsi="仿宋_GB2312" w:eastAsia="仿宋_GB2312"/>
          <w:b w:val="0"/>
          <w:sz w:val="32"/>
        </w:rPr>
        <w:t>高端创新资源持续导入。协会与东华大学、中南大学、华中科技大学、齐鲁工业大学等多所高校对接，2025年底成立第一届专家委员会；并促成与中交路桥北方、山东裕龙石化、成都国诚等大型企业的合作。这种本地平台加外部智力加应用场景的组合，正逐步完善集群多层次创新平台体系，创新生态日趋健全，内外协同的创新网络加速形成。</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出题、院校解题、协会搭台模式推进。协会坚持调研先行，围绕思路、产品、技术、设备四个创新原则，对接高校院所及大型国企央企促进成果转化与工程应用。与青岛大学共建技术创新中心攻关智能土工布，与天津工业大学开展塑料改性研发，均已进入中试与产业化阶段，转化路径清晰，落地效率较高，产学研用衔接机制运转顺畅。</w:t>
      </w:r>
    </w:p>
    <w:p>
      <w:pPr>
        <w:spacing w:lineRule="exact" w:line="600" w:after="0"/>
        <w:ind w:firstLine="420"/>
      </w:pPr>
      <w:r>
        <w:rPr>
          <w:rFonts w:ascii="仿宋_GB2312" w:hAnsi="仿宋_GB2312" w:eastAsia="仿宋_GB2312"/>
          <w:b w:val="0"/>
          <w:sz w:val="32"/>
        </w:rPr>
        <w:t>重大工程是转化主场景。宏祥新材料多功能复合防排水板中标高铁、水利等重点工程，供应面积超五百万平方米；高性能、多功能、复合型材料在矿山治理、乡村振兴等基建类订单中占比超八成，为技术转化提供稳定市场出口。中交路桥、中建一局等战略合作，进一步打通实验室到工程现场的转化通道，缩短产业化周期，工程牵引转化成效显著。</w:t>
      </w:r>
    </w:p>
    <w:p>
      <w:pPr>
        <w:spacing w:lineRule="exact" w:line="600" w:after="0"/>
        <w:ind w:firstLine="420"/>
      </w:pPr>
      <w:r>
        <w:rPr>
          <w:rFonts w:ascii="仿宋_GB2312" w:hAnsi="仿宋_GB2312" w:eastAsia="仿宋_GB2312"/>
          <w:b w:val="0"/>
          <w:sz w:val="32"/>
        </w:rPr>
        <w:t>转化机制仍有提升空间。中小企业受资金与人才制约，承接成果能力有限；部分前沿技术（如智能土工布）尚处攻关期，规模化应用节奏待加快。下一步应强化中试基地与公共检测共享，完善研发、中试、工程接力机制，并借力齐鲁建造品牌拓展应用场景，提升技术成果向现实生产力的转化效率，畅通创新闭环，补齐转化最后一公里短板。</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为主体，全市土工材料及上下游从业人员超两万人，陵城区为绝对主力。产业起步早、积淀深，本地形成熟练的产业工人队伍与供销人才，部分从业者从设备维修、销售等岗位成长为企业经营者，如辉申塑业总经理从十七岁入行、2021年自主创业，体现了本地人才的自生能力与产业育人效应，人力资本根基深厚。</w:t>
      </w:r>
    </w:p>
    <w:p>
      <w:pPr>
        <w:spacing w:lineRule="exact" w:line="600" w:after="0"/>
        <w:ind w:firstLine="420"/>
      </w:pPr>
      <w:r>
        <w:rPr>
          <w:rFonts w:ascii="仿宋_GB2312" w:hAnsi="仿宋_GB2312" w:eastAsia="仿宋_GB2312"/>
          <w:b w:val="0"/>
          <w:sz w:val="32"/>
        </w:rPr>
        <w:t>技能人才供给靠本土加外部双渠道。2025年6月德州市土工材料协会组织成立土工材料工匠学院，为产业培养高技能专业人才；同时企业通过与高校合作引智。但县域高端研发人才仍相对匮乏，制约前沿技术突破，需借助本地生产、异地研发或柔性引才弥补，劳动力结构呈普工充足、尖子不足特征，人才结构有待优化，引才育才机制需进一步完善。</w:t>
      </w:r>
    </w:p>
    <w:p>
      <w:pPr>
        <w:spacing w:lineRule="exact" w:line="600" w:after="0"/>
        <w:ind w:firstLine="420"/>
      </w:pPr>
      <w:r>
        <w:rPr>
          <w:rFonts w:ascii="仿宋_GB2312" w:hAnsi="仿宋_GB2312" w:eastAsia="仿宋_GB2312"/>
          <w:b w:val="0"/>
          <w:sz w:val="32"/>
        </w:rPr>
        <w:t>用工稳定性总体较好，但存在结构性隐忧。随市场需求波动，部分小微企业出现开工率下降、员工流失现象；青年技能人才供给能否持续，关系集群长远竞争力。建议深化工匠学院与职业院校合作，推行订单培养，完善技能人才评价与激励，稳住产业工人基本盘，为转型升级提供坚实人力支撑，防范人才空心化，夯实人力资本基本盘，上述态势对后续精准施策提出了明确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民营自有资本与银行信贷为主。中小企业初始资金多来自创始人积累与民间融资，扩张期依赖信贷支持。陵城区在用地、税费、信贷等方面给予扶持，协会集采集销为五十余家企业节约资金一千余万元，缓解现金流压力。但轻资产中小企业抵质押能力不足，融资难、融资贵仍是普遍约束，资本供给结构需进一步优化，亟需拓宽多元化融资渠道。</w:t>
      </w:r>
    </w:p>
    <w:p>
      <w:pPr>
        <w:spacing w:lineRule="exact" w:line="600" w:after="0"/>
        <w:ind w:firstLine="420"/>
      </w:pPr>
      <w:r>
        <w:rPr>
          <w:rFonts w:ascii="仿宋_GB2312" w:hAnsi="仿宋_GB2312" w:eastAsia="仿宋_GB2312"/>
          <w:b w:val="0"/>
          <w:sz w:val="32"/>
        </w:rPr>
        <w:t>产业资本投入向园区与技改集中。德州市土工材料产业园由德州华跃工业科技建设运营，一、二期持续投入；骨干企业推进自动化生产线、复合管材等技改项目。鲁北大数据中心等高能级平台吸引数字企业入驻，以数智赋能降本增效。资本市场利用方面，企业上市融资仍属空白，直接融资比重偏低，需培育上市后备企业，提升资本形成市场化水平。</w:t>
      </w:r>
    </w:p>
    <w:p>
      <w:pPr>
        <w:spacing w:lineRule="exact" w:line="600" w:after="0"/>
        <w:ind w:firstLine="420"/>
      </w:pPr>
      <w:r>
        <w:rPr>
          <w:rFonts w:ascii="仿宋_GB2312" w:hAnsi="仿宋_GB2312" w:eastAsia="仿宋_GB2312"/>
          <w:b w:val="0"/>
          <w:sz w:val="32"/>
        </w:rPr>
        <w:t>国资与产业基金逐步介入。国资主要通过产业园建设运营与要素保障参与，发挥筑巢引凤作用；地方虽未披露专项产业基金，但通过技改补贴、集采节约、银企对接等间接注资。下一步可探索设立土工材料专项扶持资金或产业基金，引导社会资本投早投小，缓解中小企业研发与扩产的资金瓶颈，增强资本要素支撑力，构建多层次资本供给体系。</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是集群扩张的主要约束。陵城区建成区用地紧张，早期家庭作坊式企业没有产权、不敢更新设备，入园成为破解之道。德州市土工材料产业园一、二期建设提供标准化厂房，辉申塑业成为首家入驻企业，有了自有厂房才敢扩产能。土地集约利用成为产业集群化、规范化的关键前提，也是规模跃升的空间基础，须以亩产效益导向配置宝贵土地资源。</w:t>
      </w:r>
    </w:p>
    <w:p>
      <w:pPr>
        <w:spacing w:lineRule="exact" w:line="600" w:after="0"/>
        <w:ind w:firstLine="420"/>
      </w:pPr>
      <w:r>
        <w:rPr>
          <w:rFonts w:ascii="仿宋_GB2312" w:hAnsi="仿宋_GB2312" w:eastAsia="仿宋_GB2312"/>
          <w:b w:val="0"/>
          <w:sz w:val="32"/>
        </w:rPr>
        <w:t>能耗与环保约束趋紧。土工材料涉及化纤、非织造、热复合等工序，能耗与三废排放需严格管控。陵城区推进智改数转，以鲁北大数据中心赋能企业智能化改造，引导绿色低碳生产；群力塑胶BOPP项目配套边料100%在线回收系统，体现循环化导向。在双碳背景下，单位能耗与排放强度将成硬性门槛，倒逼企业绿色转型，能效约束日益刚性。</w:t>
      </w:r>
    </w:p>
    <w:p>
      <w:pPr>
        <w:spacing w:lineRule="exact" w:line="600" w:after="0"/>
        <w:ind w:firstLine="420"/>
      </w:pPr>
      <w:r>
        <w:rPr>
          <w:rFonts w:ascii="仿宋_GB2312" w:hAnsi="仿宋_GB2312" w:eastAsia="仿宋_GB2312"/>
          <w:b w:val="0"/>
          <w:sz w:val="32"/>
        </w:rPr>
        <w:t>绿色制造水平待整体提升。龙头企业在节能设备、循环利用上先行，但中小企业环保投入不均。建议推广共享治污、集中供热与绿电应用，借力园区循环化改造降低能耗强度；对入园企业实行能耗与环保硬约束，倒逼落后产能退出，以土地与能耗双约束推动集群向绿色化、高端化演进，实现可持续集约发展，守住生态安全底线，相关基础条件的改善仍需持续用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上游原材料以丙纶短纤、涤纶纤维、高分子树脂及功能性母料为主。陵城本地具备一定化纤与原料基础（源自1987年丙纶厂血脉），但高端差别化纤维、特种树脂仍部分外购，本地供给能力有限，是产业链安全的薄弱环节。原料价格受石化行业波动影响，企业成本管控压力较大，稳定供应成为重要课题，须加快本土专用料产能布局以对冲外部风险。</w:t>
      </w:r>
    </w:p>
    <w:p>
      <w:pPr>
        <w:spacing w:lineRule="exact" w:line="600" w:after="0"/>
        <w:ind w:firstLine="420"/>
      </w:pPr>
      <w:r>
        <w:rPr>
          <w:rFonts w:ascii="仿宋_GB2312" w:hAnsi="仿宋_GB2312" w:eastAsia="仿宋_GB2312"/>
          <w:b w:val="0"/>
          <w:sz w:val="32"/>
        </w:rPr>
        <w:t>原料配套正通过园区协同改善。德州市土工材料产业园上游对接本地及周边原材料供应商，降低进驻企业采购成本；协会集采集销为企业在原料采购上争取议价空间，已服务五十余家企业。但核心原料自主可控水平仍待提高，需引进或培育上游专用料企业，减少对外依赖，稳定供应链，降低外部冲击带来的经营波动，提升全链韧性，这一格局在短期内将保持基本稳定。</w:t>
      </w:r>
    </w:p>
    <w:p>
      <w:pPr>
        <w:spacing w:lineRule="exact" w:line="600" w:after="0"/>
        <w:ind w:firstLine="420"/>
      </w:pPr>
      <w:r>
        <w:rPr>
          <w:rFonts w:ascii="仿宋_GB2312" w:hAnsi="仿宋_GB2312" w:eastAsia="仿宋_GB2312"/>
          <w:b w:val="0"/>
          <w:sz w:val="32"/>
        </w:rPr>
        <w:t>资源循环利用是潜在优势。土工材料边角料、废丝可通过回收再加工形成闭环，群力塑胶类企业的边料回收经验可推广。随着可降解、环保型母料与再生纤维应用增加，原料结构将更绿色。总体看，原材料资源基本本地配套加部分外购的格局短期难变，补强上游是提升要素禀赋质量的核心抓手，应列为补链优先项，尽早破题见效，其演进方向值得进一步跟踪研判。</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集群基本盘。土工材料广泛应用于铁路、公路、水利、环保、矿山、市政及农业工程，国内基建与生态修复需求为集群提供稳定订单。2025年全区销售收入近一百亿元，水利、交通、环保、矿山治理、乡村振兴等基建类订单占比超八成，国内市场占有率（土工布、膜等）达百分之四十五以上，展毯类占全国六成五份额，内需支撑坚实，市场根基牢固。</w:t>
      </w:r>
    </w:p>
    <w:p>
      <w:pPr>
        <w:spacing w:lineRule="exact" w:line="600" w:after="0"/>
        <w:ind w:firstLine="420"/>
      </w:pPr>
      <w:r>
        <w:rPr>
          <w:rFonts w:ascii="仿宋_GB2312" w:hAnsi="仿宋_GB2312" w:eastAsia="仿宋_GB2312"/>
          <w:b w:val="0"/>
          <w:sz w:val="32"/>
        </w:rPr>
        <w:t>区域市场拓展加快。依托陵城土工区域品牌与齐鲁建造背书，产品加速进入粤港澳大湾区等高端建筑市场，2025年5月区住建局联合协会赴广州推介，掀起土工热潮。同时，通过协会集采集销与战略客户对接，企业从分散找市场转向抱团拓市场，国内重点工程渗透率持续提升，区域布局更趋均衡多元，市场开拓的组织化水平明显提高。</w:t>
      </w:r>
    </w:p>
    <w:p>
      <w:pPr>
        <w:spacing w:lineRule="exact" w:line="600" w:after="0"/>
        <w:ind w:firstLine="420"/>
      </w:pPr>
      <w:r>
        <w:rPr>
          <w:rFonts w:ascii="仿宋_GB2312" w:hAnsi="仿宋_GB2312" w:eastAsia="仿宋_GB2312"/>
          <w:b w:val="0"/>
          <w:sz w:val="32"/>
        </w:rPr>
        <w:t>需求结构正在升级。传统基建增速放缓背景下，矿山生态修复、海洋工程护坡、垃圾填埋场防渗、现代农业及装配式建筑等新场景需求增长，对高功能、复合型产品需求上升。企业需顺应新基建加生态环保导向，开发适配多元场景的产品，以结构升级对冲传统市场需求波动，巩固并做优国内基本盘，增强市场韧性，拓展增量空间，整体看仍需在关键处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是集群重要增长极。2025年德州全市土工合成材料出口创汇九亿美元，产品远销四十五个国家和地区，陵城区为出口主力。宏祥新材料产品远销南非、智利等，头部企业国际渠道较成熟，出口成为消化产能、提升溢价的重要路径，外向度在省内细分行业中居前列，国际化程度稳步提高，出口对产能平衡作用日益凸显，这为集群提质增效提供了重要支撑。</w:t>
      </w:r>
    </w:p>
    <w:p>
      <w:pPr>
        <w:spacing w:lineRule="exact" w:line="600" w:after="0"/>
        <w:ind w:firstLine="420"/>
      </w:pPr>
      <w:r>
        <w:rPr>
          <w:rFonts w:ascii="仿宋_GB2312" w:hAnsi="仿宋_GB2312" w:eastAsia="仿宋_GB2312"/>
          <w:b w:val="0"/>
          <w:sz w:val="32"/>
        </w:rPr>
        <w:t>出口结构以材料制品为主。当前出口多为土工布、土工膜、复合制品等标准化产品，自主品牌与工程总包输出占比不高。随陵城土工品牌国际化推进，企业正从单纯供货向技术、标准、品牌输出延伸。但国际市场竞争加剧、贸易壁垒与汇率风险需警惕，出口质量效益仍有提升空间，亟待向价值链高端攀升，优化出口产品与模式结构，薄弱环节的补齐宜早不宜迟。</w:t>
      </w:r>
    </w:p>
    <w:p>
      <w:pPr>
        <w:spacing w:lineRule="exact" w:line="600" w:after="0"/>
        <w:ind w:firstLine="420"/>
      </w:pPr>
      <w:r>
        <w:rPr>
          <w:rFonts w:ascii="仿宋_GB2312" w:hAnsi="仿宋_GB2312" w:eastAsia="仿宋_GB2312"/>
          <w:b w:val="0"/>
          <w:sz w:val="32"/>
        </w:rPr>
        <w:t>拓展方向趋向多元化。在巩固传统市场同时，企业借助一带一路及跨境电商渠道，向东南亚、中东、非洲、南美等基建活跃地区延伸。协会组织走出去、请进来，对接国际大型工程与采购商。下一步应强化国际认证、本地化服务与海外仓布局，提升出口抗风险能力与附加值水平，构建稳定多元的外需体系，稳固外向基本盘，上述特征应在规划中予以充分考量。</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建设成效突出。陵城土工已成为具有全国辨识度的产业名片，2025年5月新入选齐鲁建造区域品牌；陵城还拥有中国土工合成材料生产基地、中国土工用纺织材料名城等国家级称号，品牌公信力较强。区域品牌为企业开拓市场提供统一背书，降低单体营销成本，是集群最重要的无形资产之一，品牌杠杆效应持续释放，持续巩固优势方能行稳致远。</w:t>
      </w:r>
    </w:p>
    <w:p>
      <w:pPr>
        <w:spacing w:lineRule="exact" w:line="600" w:after="0"/>
        <w:ind w:firstLine="420"/>
      </w:pPr>
      <w:r>
        <w:rPr>
          <w:rFonts w:ascii="仿宋_GB2312" w:hAnsi="仿宋_GB2312" w:eastAsia="仿宋_GB2312"/>
          <w:b w:val="0"/>
          <w:sz w:val="32"/>
        </w:rPr>
        <w:t>企业品牌梯队初步形成。宏祥、恒阳等头部企业品牌在重点工程领域有较高认知度；但大量中小企业品牌弱、依赖代工与批发，品牌溢价有限。协会通过集采集销、统一标准与质量管控，引导企业错位经营、共创区域品牌，避免低价内耗，品牌建设的公私协同模式渐显成效，区域与企业品牌联动增强，整体品牌势能稳步积聚，多措并举方能切实增强内生动力。</w:t>
      </w:r>
    </w:p>
    <w:p>
      <w:pPr>
        <w:spacing w:lineRule="exact" w:line="600" w:after="0"/>
        <w:ind w:firstLine="420"/>
      </w:pPr>
      <w:r>
        <w:rPr>
          <w:rFonts w:ascii="仿宋_GB2312" w:hAnsi="仿宋_GB2312" w:eastAsia="仿宋_GB2312"/>
          <w:b w:val="0"/>
          <w:sz w:val="32"/>
        </w:rPr>
        <w:t>品牌价值向高端延伸。借助齐鲁建造大湾区推介、参与国标行标制定、对接大型央企，陵城土工正从规模品牌向质量品牌、标准品牌升级。下一步应强化质量追溯与知识产权保护，培育一批企业自主高端品牌，形成区域品牌加企业品牌双轮驱动，提升整体品牌溢价与话语权，以品牌力赢得市场主动权，迈向品牌制胜，该环节对全局竞争力具有基础支撑作用。</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从规模驱动转向质量驱动。传统基建投资增速换挡，铁路、公路等常规工程对土工材料的需求趋于平稳，而生态修复、海洋工程、矿山治理、垃圾与固废处置、现代农业等新兴场景需求快速增长，对产品功能性、耐久性与环保性提出更高要求，倒逼供给端升级，需求结构加速重构，质量型需求成为新主线，后续须以系统思维统筹推进。</w:t>
      </w:r>
    </w:p>
    <w:p>
      <w:pPr>
        <w:spacing w:lineRule="exact" w:line="600" w:after="0"/>
        <w:ind w:firstLine="420"/>
      </w:pPr>
      <w:r>
        <w:rPr>
          <w:rFonts w:ascii="仿宋_GB2312" w:hAnsi="仿宋_GB2312" w:eastAsia="仿宋_GB2312"/>
          <w:b w:val="0"/>
          <w:sz w:val="32"/>
        </w:rPr>
        <w:t>绿色低碳成为需求硬约束。客户对可降解、低能耗、长寿命材料的偏好上升，水泥毯、生态袋等生态友好型产品需求扩大。国家重点工程招标日益看重绿色指标，促使企业研发环保母料与再生纤维。需求端的绿色化，正成为拉动集群技术创新与产品迭代的关键外生力量，绿色赛道竞争日趋激烈，绿色供给能力成胜负手，上述态势对后续精准施策提出了明确要求。</w:t>
      </w:r>
    </w:p>
    <w:p>
      <w:pPr>
        <w:spacing w:lineRule="exact" w:line="600" w:after="0"/>
        <w:ind w:firstLine="420"/>
      </w:pPr>
      <w:r>
        <w:rPr>
          <w:rFonts w:ascii="仿宋_GB2312" w:hAnsi="仿宋_GB2312" w:eastAsia="仿宋_GB2312"/>
          <w:b w:val="0"/>
          <w:sz w:val="32"/>
        </w:rPr>
        <w:t>智能化需求初现。智能土工布（嵌入传感、可监测应力变形）在重大工程监测中展现前景，虽处攻关期，但代表需求升级方向。基建建管养一体化趋势下，具备监测、预警功能的材料与系统解决方案需求将增。企业需前瞻布局智能材料，以需求端变化引领供给侧结构性改革，抢占未来需求制高点，赢得发展主动，相关基础条件的改善仍需持续用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土工材料产区竞争中，陵城凭借四十年积淀与完整链条稳居第一梯队，全国市场占有率超四成、展毯类占六成五，品类覆盖九成以上，综合优势明显。但江苏、浙江及河北等地在部分高端纤维、智能材料与装备领域具备技术先发优势，区域间规模陵城、技术沿海的格局仍存，竞争压力不减，需警惕技术落差扩大，加快补齐高端短板，这一格局在短期内将保持基本稳定。</w:t>
      </w:r>
    </w:p>
    <w:p>
      <w:pPr>
        <w:spacing w:lineRule="exact" w:line="600" w:after="0"/>
        <w:ind w:firstLine="420"/>
      </w:pPr>
      <w:r>
        <w:rPr>
          <w:rFonts w:ascii="仿宋_GB2312" w:hAnsi="仿宋_GB2312" w:eastAsia="仿宋_GB2312"/>
          <w:b w:val="0"/>
          <w:sz w:val="32"/>
        </w:rPr>
        <w:t>省内比较看，陵城与天衢新区、庆云、临邑等形成核心加飞地协同，整体以德州为单元对外竞争，避免了市内内耗。但周边地区新材料产业竞相发展（如庆云纳米高分子、茌平铝基等），在政策、项目、人才上形成一定分流，区域间对优质资源的争夺趋于激烈，区域竞合关系更趋复杂，需强化错位与协同并重，其演进方向值得进一步跟踪研判。</w:t>
      </w:r>
    </w:p>
    <w:p>
      <w:pPr>
        <w:spacing w:lineRule="exact" w:line="600" w:after="0"/>
        <w:ind w:firstLine="420"/>
      </w:pPr>
      <w:r>
        <w:rPr>
          <w:rFonts w:ascii="仿宋_GB2312" w:hAnsi="仿宋_GB2312" w:eastAsia="仿宋_GB2312"/>
          <w:b w:val="0"/>
          <w:sz w:val="32"/>
        </w:rPr>
        <w:t>国际竞争层面，陵城产品以性价比参与全球分工，但在原创配方、核心装备与高端品牌上与国际巨头有差距。随着东南亚等地产能兴起，中低端产品出口面临替代压力。巩固优势需以标准话语权、绿色智能产品与全球服务网络构筑护城河，从成本竞争迈向价值竞争，提升国际分工位势，稳固全球市场基本盘，整体看仍需在关键处久久为功。</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首要问题是产品同质化与低价竞争。一段时期内集群中小企业产品趋同，部分企业重规模轻研发，陷入价格战，损害行业整体利润与质量声誉。尽管协会以集采集销、错位经营引导纠偏，但彻底扭转依赖中低端产能的路径惯性仍需时日，企业创新能动性有待全面激活，行业自律机制仍需强化，竞争秩序治理任重道远，这为集群提质增效提供了重要支撑。</w:t>
      </w:r>
    </w:p>
    <w:p>
      <w:pPr>
        <w:spacing w:lineRule="exact" w:line="600" w:after="0"/>
        <w:ind w:firstLine="420"/>
      </w:pPr>
      <w:r>
        <w:rPr>
          <w:rFonts w:ascii="仿宋_GB2312" w:hAnsi="仿宋_GB2312" w:eastAsia="仿宋_GB2312"/>
          <w:b w:val="0"/>
          <w:sz w:val="32"/>
        </w:rPr>
        <w:t>中小企业创新能力不足是深层短板。研发投入强度偏低、高端人才匮乏，使多数企业难以及时跟进多功能复合、智能材料等技术迭代；核心原料与专用装备部分外购，制约产品升级自主性。企业梯度中专精特新占比虽升，但引领性链主数量仍有限，创新生态的广度与深度需拓展，原始创新能力待补强，创新驱动后劲须夯实，薄弱环节的补齐宜早不宜迟。</w:t>
      </w:r>
    </w:p>
    <w:p>
      <w:pPr>
        <w:spacing w:lineRule="exact" w:line="600" w:after="0"/>
        <w:ind w:firstLine="420"/>
      </w:pPr>
      <w:r>
        <w:rPr>
          <w:rFonts w:ascii="仿宋_GB2312" w:hAnsi="仿宋_GB2312" w:eastAsia="仿宋_GB2312"/>
          <w:b w:val="0"/>
          <w:sz w:val="32"/>
        </w:rPr>
        <w:t>要素约束与环保压力叠加。土地紧张限制扩产，能耗与三废约束趋严，中小企业绿色改造资金压力大；品牌建设公强私弱，自主高端品牌少。这些问题相互交织，若处置不当易引发劣币驱逐良币。需以链主引领、协会自律、政策精准帮扶协同破解，夯实集群内生竞争力，防范系统性风险累积，筑牢健康发展根基，上述特征应在规划中予以充分考量。</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需求波动是首要外部风险。土工材料高度依赖基建与房地产投资周期，若基建增速放缓或地方财政收紧，订单与价格将受压，2025年部分企业已反映开工率与员工流失问题。集群需拓展生态环保、新能源、农业等非周期或弱周期场景，降低对单一基建需求的依赖，平滑周期波动，增强抗风险韧性，稳住生产经营基本盘，持续巩固优势方能行稳致远。</w:t>
      </w:r>
    </w:p>
    <w:p>
      <w:pPr>
        <w:spacing w:lineRule="exact" w:line="600" w:after="0"/>
        <w:ind w:firstLine="420"/>
      </w:pPr>
      <w:r>
        <w:rPr>
          <w:rFonts w:ascii="仿宋_GB2312" w:hAnsi="仿宋_GB2312" w:eastAsia="仿宋_GB2312"/>
          <w:b w:val="0"/>
          <w:sz w:val="32"/>
        </w:rPr>
        <w:t>上游原料与国际贸易风险并存。石化原料价格受国际油价与供应链影响波动，传导至成本端；出口面临贸易壁垒、汇率及地缘政治风险，九亿美元创汇规模下避险能力待加强。建议建立原料库存与价格预警机制，拓展多元海外市场，并通过海外仓与本地化服务对冲外部不确定性，稳定外向型经营基本盘，提升风险免疫能力，多措并举方能切实增强内生动力。</w:t>
      </w:r>
    </w:p>
    <w:p>
      <w:pPr>
        <w:spacing w:lineRule="exact" w:line="600" w:after="0"/>
        <w:ind w:firstLine="420"/>
      </w:pPr>
      <w:r>
        <w:rPr>
          <w:rFonts w:ascii="仿宋_GB2312" w:hAnsi="仿宋_GB2312" w:eastAsia="仿宋_GB2312"/>
          <w:b w:val="0"/>
          <w:sz w:val="32"/>
        </w:rPr>
        <w:t>政策与环保合规风险上升。双碳目标下能耗、排放标准持续收紧，环保不达标企业面临退出；产业政策、补贴与审批变化也影响投资节奏。集群应主动对接绿色制造与数字化转型政策，将合规压力转化为升级动力，以稳健的ESG表现增强抗外部冲击的韧性，实现长期稳健发展，在合规中赢得可持续竞争优势，该环节对全局竞争力具有基础支撑作用。</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特色产业提供顶层支撑。山东省中小企业特色产业集群管理办法及年度培育申报通知，构建了市级、省级、国家级递进培育体系，陵城土工于2026年6月入选省级特色产业集群，纳入省级重点培育库，享受相应政策支持。工信部关于中小企业产业集群的导向，亦为集群发展指明方向与路径，顶层设计清晰且连续稳定。</w:t>
      </w:r>
    </w:p>
    <w:p>
      <w:pPr>
        <w:spacing w:lineRule="exact" w:line="600" w:after="0"/>
        <w:ind w:firstLine="420"/>
      </w:pPr>
      <w:r>
        <w:rPr>
          <w:rFonts w:ascii="仿宋_GB2312" w:hAnsi="仿宋_GB2312" w:eastAsia="仿宋_GB2312"/>
          <w:b w:val="0"/>
          <w:sz w:val="32"/>
        </w:rPr>
        <w:t>省级链长制与先进制造业强省战略，将土工材料等新材料列为重点。山东省绿色低碳高质量发展战略要求产业高端化、智能化、绿色化，与集群升级方向一致。省工信厅对新材料领军企业、专精特新、小巨人的培育政策，为陵城企业梯度成长提供制度红利，头部企业借此进入省级领军库，政策红利持续释放，企业获得感不断增强，后续须以系统思维统筹推进。</w:t>
      </w:r>
    </w:p>
    <w:p>
      <w:pPr>
        <w:spacing w:lineRule="exact" w:line="600" w:after="0"/>
        <w:ind w:firstLine="420"/>
      </w:pPr>
      <w:r>
        <w:rPr>
          <w:rFonts w:ascii="仿宋_GB2312" w:hAnsi="仿宋_GB2312" w:eastAsia="仿宋_GB2312"/>
          <w:b w:val="0"/>
          <w:sz w:val="32"/>
        </w:rPr>
        <w:t>国家双碳、新型基建与生态修复政策，拓展集群需求空间。重大水利、交通、矿山治理、海绵城市等工程释放订单；循环经济与绿色材料导向，利好可降解、再生类土工产品。顶层政策总体上为陵城土工扩规模、提质量、创品牌提供了有利的外部制度环境与市场机遇，战略窗口期值得把握，政策叠加效应明显，上述态势对后续精准施策提出了明确要求。</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陵城区将土工材料列为优势主导产业，成立土工材料产业发展领导小组，在用地、税费、信贷等方面给予支持。出台关于加快推进先进制造业强区建设的意见，推进技改扩产；将产业纳入十五五重大发展规划，明确建成全国最大土工材料制造基地目标，地方战略定力较强，政策连续性有保障，产业发展的制度预期稳定可预期，相关基础条件的改善仍需持续用力。</w:t>
      </w:r>
    </w:p>
    <w:p>
      <w:pPr>
        <w:spacing w:lineRule="exact" w:line="600" w:after="0"/>
        <w:ind w:firstLine="420"/>
      </w:pPr>
      <w:r>
        <w:rPr>
          <w:rFonts w:ascii="仿宋_GB2312" w:hAnsi="仿宋_GB2312" w:eastAsia="仿宋_GB2312"/>
          <w:b w:val="0"/>
          <w:sz w:val="32"/>
        </w:rPr>
        <w:t>要素保障精准施策。针对土地瓶颈，建设运营德州市土工材料产业园，提供标准化厂房；针对成本压力，协会集采集销为五十余家企业节约资金一千余万元；针对技术短板，搭建青岛大学技术创新中心等平台。鲁北大数据中心以数智赋能，推动企业智能化改造向多领域拓展，要素配置效率不断提升，扶持举措精准务实、落地见效，这一格局在短期内将保持基本稳定。</w:t>
      </w:r>
    </w:p>
    <w:p>
      <w:pPr>
        <w:spacing w:lineRule="exact" w:line="600" w:after="0"/>
        <w:ind w:firstLine="420"/>
      </w:pPr>
      <w:r>
        <w:rPr>
          <w:rFonts w:ascii="仿宋_GB2312" w:hAnsi="仿宋_GB2312" w:eastAsia="仿宋_GB2312"/>
          <w:b w:val="0"/>
          <w:sz w:val="32"/>
        </w:rPr>
        <w:t>企业梯度培育持续加力。实施龙头引领、骨干支撑、中小企业融通体系，加快培育专精特新、创新型中小企业；2025年六家企业入选省级新材料领军企业培育库。地方还通过企业家研修班、政策宣讲进园区等优化营商环境，形成规划引领加要素保障加精准培育的地方扶持组合拳，治理效能显著，企业成长环境持续优化，其演进方向值得进一步跟踪研判。</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检测与技术服务配套完善。陵城拥有全省唯一省级土工合成材料专业质量检测中心，为中小企业提供共享检测与技术咨询；德州市土工材料产业园配备共享中试与检测设备，解决研发弱、生产不规范痛点。公共检测平台的普惠性，显著降低了中小企业质量管控与创新门槛，是公共配套的关键支撑，公共服务均等化水平较高，整体看仍需在关键处久久为功。</w:t>
      </w:r>
    </w:p>
    <w:p>
      <w:pPr>
        <w:spacing w:lineRule="exact" w:line="600" w:after="0"/>
        <w:ind w:firstLine="420"/>
      </w:pPr>
      <w:r>
        <w:rPr>
          <w:rFonts w:ascii="仿宋_GB2312" w:hAnsi="仿宋_GB2312" w:eastAsia="仿宋_GB2312"/>
          <w:b w:val="0"/>
          <w:sz w:val="32"/>
        </w:rPr>
        <w:t>园区与基础设施配套提升。德州市土工材料产业园一、二期构建上下游协同加全流程配套，上游对接原料、中游共享检测、下游统一接单，形成闭环；鲁北大数据中心可吸引三百余家数字企业入驻，以数据赋能制造。交通上陵城紧邻104国道、京福高速、京沪高速，距港口日达，物流配套较优，通达性良好，配套体系较为完备，这为集群提质增效提供了重要支撑。</w:t>
      </w:r>
    </w:p>
    <w:p>
      <w:pPr>
        <w:spacing w:lineRule="exact" w:line="600" w:after="0"/>
        <w:ind w:firstLine="420"/>
      </w:pPr>
      <w:r>
        <w:rPr>
          <w:rFonts w:ascii="仿宋_GB2312" w:hAnsi="仿宋_GB2312" w:eastAsia="仿宋_GB2312"/>
          <w:b w:val="0"/>
          <w:sz w:val="32"/>
        </w:rPr>
        <w:t>人才与培训配套补齐。2025年成立的土工材料工匠学院，联合院校培养高技能人才；协会组织每年对接高校院所不少于两次，开展技术与管理培训。但高端研发公共服务（如国家级重点实验室）仍缺，建议引入更多科研院所设立分支，完善检测、中试、培训、信息一体化公共配套体系，补强创新基础设施，提升公共配套能级，薄弱环节的补齐宜早不宜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是集群治理的关键纽带。陵城区土工材料协会成立于2009年，2023年10月升级为德州市土工材料协会，现有会员八十家，覆盖山东、河北、江苏多地，涵盖生产、机械、检测、院校等类型，是链接政府、企业、市场的核心平台，在行业自律、协同创新中发挥不可替代作用，治理效能突出，协会枢纽功能日益健全，上述特征应在规划中予以充分考量。</w:t>
      </w:r>
    </w:p>
    <w:p>
      <w:pPr>
        <w:spacing w:lineRule="exact" w:line="600" w:after="0"/>
        <w:ind w:firstLine="420"/>
      </w:pPr>
      <w:r>
        <w:rPr>
          <w:rFonts w:ascii="仿宋_GB2312" w:hAnsi="仿宋_GB2312" w:eastAsia="仿宋_GB2312"/>
          <w:b w:val="0"/>
          <w:sz w:val="32"/>
        </w:rPr>
        <w:t>协会以集采集销破解共性难题。为五十余家企业提供原料采购、能源供应、环评等服务，累计节约资金一千余万元；组织抱团打天下，引导企业思路、产品、设备创新，实现错位经营。2025年底成立专家委员会，为产业把脉；并促成与中交路桥、中建一局等央企战略合作，拓宽应用场景，平台功能不断完善，服务触角持续延伸，持续巩固优势方能行稳致远。</w:t>
      </w:r>
    </w:p>
    <w:p>
      <w:pPr>
        <w:spacing w:lineRule="exact" w:line="600" w:after="0"/>
        <w:ind w:firstLine="420"/>
      </w:pPr>
      <w:r>
        <w:rPr>
          <w:rFonts w:ascii="仿宋_GB2312" w:hAnsi="仿宋_GB2312" w:eastAsia="仿宋_GB2312"/>
          <w:b w:val="0"/>
          <w:sz w:val="32"/>
        </w:rPr>
        <w:t>协会在行业标准与人才上贡献突出。陵城协会推动国标行标参与制定；成立工匠学院培养工匠，调解企业纠纷、维护市场秩序。协会调研先行、四个创新的工作法，使集群从各自为战走向协同共进，是软环境建设的核心抓手，其经验对同类特色产业集群具有借鉴意义，示范价值明显，治理现代化样本效应突出，多措并举方能切实增强内生动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2025年德州全市土工合成材料销售收入一百六十亿元、利税二十一点三亿元，其中陵城区销售收入近百亿元、利税约十四亿元，成为百亿级特色产业集群。规上企业四十余家年销售收入一百点八亿元，产业以较高强度贡献地方财税与工业增长，是陵城制造业的支柱，经济拉动作用突出，对区域稳增长贡献度高，该环节对全局竞争力具有基础支撑作用。</w:t>
      </w:r>
    </w:p>
    <w:p>
      <w:pPr>
        <w:spacing w:lineRule="exact" w:line="600" w:after="0"/>
        <w:ind w:firstLine="420"/>
      </w:pPr>
      <w:r>
        <w:rPr>
          <w:rFonts w:ascii="仿宋_GB2312" w:hAnsi="仿宋_GB2312" w:eastAsia="仿宋_GB2312"/>
          <w:b w:val="0"/>
          <w:sz w:val="32"/>
        </w:rPr>
        <w:t>质量效益同步改善。2025年全区销售收入同比增长超两成，高功能产品占比提升带动均价上行；专精特新十三家、单项冠军一家、高企九家，优质企业以少博多，利润与税收贡献优于行业平均。产业链协同与集采集销降低能耗与采购成本，全要素生产率稳步提升，经济增长从规模型转向效益型，发展质量明显提高，增长内涵不断优化。</w:t>
      </w:r>
    </w:p>
    <w:p>
      <w:pPr>
        <w:spacing w:lineRule="exact" w:line="600" w:after="0"/>
        <w:ind w:firstLine="420"/>
      </w:pPr>
      <w:r>
        <w:rPr>
          <w:rFonts w:ascii="仿宋_GB2312" w:hAnsi="仿宋_GB2312" w:eastAsia="仿宋_GB2312"/>
          <w:b w:val="0"/>
          <w:sz w:val="32"/>
        </w:rPr>
        <w:t>投资与产能持续积累。德州市土工材料产业园一、二期及骨干企业技改项目形成新增投资；生产线四百三十余条、产能七十五万吨的规模基础，为十五五扩容提供支撑。经济效应的外溢还体现在带动上游化纤、设备与下游工程，形成区域经济增长的稳定极，巩固陵城工业基本盘，后劲充足，投资拉动与产能蓄积良性互动，后续须以系统思维统筹推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能力强。全市土工材料及上下游从业人员超两万人，陵城区为主体，涵盖生产、研发、设备、销售、物流、施工等环节，吸纳大量产业工人与供销人才，是县域稳就业的重要渠道。产业工人本地化特征明显，许多从业者从一线成长为企业经营者，体现产业育人效应，就业吸纳能力稳定，民生支撑作用突出，上述态势对后续精准施策提出了明确要求。</w:t>
      </w:r>
    </w:p>
    <w:p>
      <w:pPr>
        <w:spacing w:lineRule="exact" w:line="600" w:after="0"/>
        <w:ind w:firstLine="420"/>
      </w:pPr>
      <w:r>
        <w:rPr>
          <w:rFonts w:ascii="仿宋_GB2312" w:hAnsi="仿宋_GB2312" w:eastAsia="仿宋_GB2312"/>
          <w:b w:val="0"/>
          <w:sz w:val="32"/>
        </w:rPr>
        <w:t>就业结构随升级优化。随着自动化生产线、复合管材等技改推进，普通操作岗位向技能型岗位转变；研发、检测、电商、工程服务等新岗位增加。工匠学院与院校合作培养高技能人才，提升就业质量。但青年技能人才供给与高端研发岗位匹配度仍待提高，就业质量提升空间较大，结构性优化任重道远，需加快技能人才供给侧改革，相关基础条件的改善仍需持续用力。</w:t>
      </w:r>
    </w:p>
    <w:p>
      <w:pPr>
        <w:spacing w:lineRule="exact" w:line="600" w:after="0"/>
        <w:ind w:firstLine="420"/>
      </w:pPr>
      <w:r>
        <w:rPr>
          <w:rFonts w:ascii="仿宋_GB2312" w:hAnsi="仿宋_GB2312" w:eastAsia="仿宋_GB2312"/>
          <w:b w:val="0"/>
          <w:sz w:val="32"/>
        </w:rPr>
        <w:t>带动关联就业广泛。集群拉动原料供应、设备维修、物流运输、质量检测、建筑施工等配套就业，形成一业兴、百业旺的乘数效应。协会集采集销与平台建设，还催生管理、电商、会展等生产性服务岗位。稳定的就业基本盘，对县域居民收入与社会安定具有基础性支撑作用，社会效益可观，就业带动的外溢效应显著，这一格局在短期内将保持基本稳定。</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区域升级。陵城在土工材料领域积累的研发、标准与工艺经验，向周边庆云、临邑、禹城及天衢新区飞地扩散，促进全市新材料产业整体进步。协会跨区域会员网络（覆盖冀苏）加速技术、订单流动，形成核心引领、外围协同的创新溢出格局，区域带动效应日益增强，辐射半径持续扩大，技术扩散通道较为顺畅，其演进方向值得进一步跟踪研判。</w:t>
      </w:r>
    </w:p>
    <w:p>
      <w:pPr>
        <w:spacing w:lineRule="exact" w:line="600" w:after="0"/>
        <w:ind w:firstLine="420"/>
      </w:pPr>
      <w:r>
        <w:rPr>
          <w:rFonts w:ascii="仿宋_GB2312" w:hAnsi="仿宋_GB2312" w:eastAsia="仿宋_GB2312"/>
          <w:b w:val="0"/>
          <w:sz w:val="32"/>
        </w:rPr>
        <w:t>品牌与模式溢出。陵城土工区域品牌与协会治理四个创新模式，成为山东特色产业培育的样本，被多地借鉴；德州市土工材料产业园上下游协同加全流程配套的建园模式，可复制推广。集群在国标行标制定中的主导经验，提升了山东在全国土工材料领域的话语权，模式输出价值显著，示范引领效应持续放大，整体看仍需在关键处久久为功。</w:t>
      </w:r>
    </w:p>
    <w:p>
      <w:pPr>
        <w:spacing w:lineRule="exact" w:line="600" w:after="0"/>
        <w:ind w:firstLine="420"/>
      </w:pPr>
      <w:r>
        <w:rPr>
          <w:rFonts w:ascii="仿宋_GB2312" w:hAnsi="仿宋_GB2312" w:eastAsia="仿宋_GB2312"/>
          <w:b w:val="0"/>
          <w:sz w:val="32"/>
        </w:rPr>
        <w:t>产业链溢出效应明显。集群壮大带动上游化纤、专用料与下游工程、施工协同发展，并吸引机械、检测、物流等配套集聚；与中交、中建等央企合作，使本地企业嵌入全国重大工程供应链，溢出至更广阔市场。这种跨产业、跨区域的溢出，是集群从地方产业跃升为平台型生态的标志，能级跃迁明显，带动效应外溢半径不断延展，这为集群提质增效提供了重要支撑。</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增强县域经济韧性。作为陵城招牌产业，土工材料贡献稳定财税与就业，支撑公共服务与民生改善；中国土工用纺织材料名城等称号提升城市知名度，增强地方认同感与自豪感。产业长期积淀形成的工匠精神与创业文化，成为区域软实力的重要组成部分，社会凝聚力持续增强，城市品牌价值同步提升，薄弱环节的补齐宜早不宜迟，上述特征应在规划中予以充分考量。</w:t>
      </w:r>
    </w:p>
    <w:p>
      <w:pPr>
        <w:spacing w:lineRule="exact" w:line="600" w:after="0"/>
        <w:ind w:firstLine="420"/>
      </w:pPr>
      <w:r>
        <w:rPr>
          <w:rFonts w:ascii="仿宋_GB2312" w:hAnsi="仿宋_GB2312" w:eastAsia="仿宋_GB2312"/>
          <w:b w:val="0"/>
          <w:sz w:val="32"/>
        </w:rPr>
        <w:t>绿色低碳社会价值凸显。土工材料在矿山治理、生态修复、固废防渗、海绵城市中的应用，直接服务生态环境改善；可降解、再生类产品契合循环经济，产生正外部性。鲁北大数据中心赋能与园区循环化改造，推动生产侧减碳，集群发展与双碳社会目标同向，社会效益可观，绿色贡献度上升，生态正向外溢持续增强，持续巩固优势方能行稳致远。</w:t>
      </w:r>
    </w:p>
    <w:p>
      <w:pPr>
        <w:spacing w:lineRule="exact" w:line="600" w:after="0"/>
        <w:ind w:firstLine="420"/>
      </w:pPr>
      <w:r>
        <w:rPr>
          <w:rFonts w:ascii="仿宋_GB2312" w:hAnsi="仿宋_GB2312" w:eastAsia="仿宋_GB2312"/>
          <w:b w:val="0"/>
          <w:sz w:val="32"/>
        </w:rPr>
        <w:t>治理与共治效应。协会调解企业纠纷、维护市场秩序，促进社会和谐；工匠学院育才、集采集销惠企，体现共建共享。集群发展带动基础设施与园区配套完善，惠及周边社区。整体看，土工材料集群在经济之外，于就业、生态、治理、文化多维度产生积极社会效应，契合共同富裕导向，综合价值突出，社会认同度较高，多措并举方能切实增强内生动力。</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优势突出但短板犹存。优势在于四十年积淀、完整链条、全国四成以上占有率与陵城土工品牌；短板集中在三方面：一是上游高端纤维与专用树脂自主可控不足，二是中小企业同质化与研发投入偏弱，三是品牌公强私弱、工程服务与智能材料滞后。问题具有结构性、系统性，需整体谋划应对，避免局部施策导致短板此消彼长。</w:t>
      </w:r>
    </w:p>
    <w:p>
      <w:pPr>
        <w:spacing w:lineRule="exact" w:line="600" w:after="0"/>
        <w:ind w:firstLine="420"/>
      </w:pPr>
      <w:r>
        <w:rPr>
          <w:rFonts w:ascii="仿宋_GB2312" w:hAnsi="仿宋_GB2312" w:eastAsia="仿宋_GB2312"/>
          <w:b w:val="0"/>
          <w:sz w:val="32"/>
        </w:rPr>
        <w:t>要素层面，土地与能耗约束趋紧，中小企业绿色改造与融资压力大；人才普工足、尖子缺，高端研发受限。市场层面，传统基建依赖度偏高，需拓展生态环保与弱周期场景。治理层面，协会作用发挥良好，但政策精准滴灌与公共研发平台仍待强化。各类问题相互交织，需统筹破解，避免单兵突进，强化系统治理思维，该环节对全局竞争力具有基础支撑作用。</w:t>
      </w:r>
    </w:p>
    <w:p>
      <w:pPr>
        <w:spacing w:lineRule="exact" w:line="600" w:after="0"/>
        <w:ind w:firstLine="420"/>
      </w:pPr>
      <w:r>
        <w:rPr>
          <w:rFonts w:ascii="仿宋_GB2312" w:hAnsi="仿宋_GB2312" w:eastAsia="仿宋_GB2312"/>
          <w:b w:val="0"/>
          <w:sz w:val="32"/>
        </w:rPr>
        <w:t>对标高端化、智能化、绿色化目标，集群仍处规模领先、价值居中阶段。要由按吨卖全面转向按功能、按系统卖，必须补原料、强创新、育品牌、优要素多管齐下。厘清问题层级（产业链、企业、要素、治理），是制定有效对策的前提，也为后续补链强链明确主攻方向，提升施策精准度，确保对策有的放矢，后续须以系统思维统筹推进，上述态势对后续精准施策提出了明确要求。</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强上游。引进或培育高端差别化纤维、特种树脂与功能性母料企业，减少核心原料外购，建设本地专用料供给基地；布局再生纤维与可降解母料产线，完善循环原料体系。以原料自主加飞地协同稳定供应链，降低石化价格波动冲击，筑牢产业链安全底座，补齐关键短板环节，为全链升级提供坚实原料保障，相关基础条件的改善仍需持续用力。</w:t>
      </w:r>
    </w:p>
    <w:p>
      <w:pPr>
        <w:spacing w:lineRule="exact" w:line="600" w:after="0"/>
        <w:ind w:firstLine="420"/>
      </w:pPr>
      <w:r>
        <w:rPr>
          <w:rFonts w:ascii="仿宋_GB2312" w:hAnsi="仿宋_GB2312" w:eastAsia="仿宋_GB2312"/>
          <w:b w:val="0"/>
          <w:sz w:val="32"/>
        </w:rPr>
        <w:t>强链重在提价值。支持企业攻关多功能复合防排水板、智能土工布、生态友好型产品，向研发设计、高端制造、工程服务延伸；推动从材料供货向系统解决方案输出跃升，参与重大工程总包。以标准话语权（已主持国行标十七件）巩固优势，把技术领先转化为价值领先，提升全球分工位势，增强价值捕获能力，这一格局在短期内将保持基本稳定。</w:t>
      </w:r>
    </w:p>
    <w:p>
      <w:pPr>
        <w:spacing w:lineRule="exact" w:line="600" w:after="0"/>
        <w:ind w:firstLine="420"/>
      </w:pPr>
      <w:r>
        <w:rPr>
          <w:rFonts w:ascii="仿宋_GB2312" w:hAnsi="仿宋_GB2312" w:eastAsia="仿宋_GB2312"/>
          <w:b w:val="0"/>
          <w:sz w:val="32"/>
        </w:rPr>
        <w:t>延链重在拓场景。向下游工程施工、运维监测与循环经济延伸，发展材料加服务业态；横向拓展矿山修复、海洋工程、现代农业、装配式建筑等新应用。借陵城土工与齐鲁建造品牌，建设全国产销与采购聚集地，打造制造基地加市场枢纽加应用场景三位一体的延链格局，延展价值空间，打开增量市场，其演进方向值得进一步跟踪研判，整体看仍需在关键处久久为功。</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巩固宏祥、恒阳等链主地位，支持其全球布局与重点工程供货；加快专精特新、单项冠军、瞪羚企业扩容，2025年六家入省级领军库的经验应推广；推动小微企业个转企、小升规，引导向专而精升级，形成龙头引领、骨干支撑、中小融通的金字塔企业梯队，增强梯队韧性，厚植企业丛林生态，这为集群提质增效提供了重要支撑。</w:t>
      </w:r>
    </w:p>
    <w:p>
      <w:pPr>
        <w:spacing w:lineRule="exact" w:line="600" w:after="0"/>
        <w:ind w:firstLine="420"/>
      </w:pPr>
      <w:r>
        <w:rPr>
          <w:rFonts w:ascii="仿宋_GB2312" w:hAnsi="仿宋_GB2312" w:eastAsia="仿宋_GB2312"/>
          <w:b w:val="0"/>
          <w:sz w:val="32"/>
        </w:rPr>
        <w:t>提升企业创新能力。鼓励骨干企业设研发机构、建异地研发中心引智；以工匠学院与院校合作育才，弥补高端人才短板；推广协会集采集销与共享检测，降低中小企业创新成本。对研发投入达标企业给予奖补，引导从重规模转向重研发，培育一批具有持续创新力的市场主体，厚植创新根基，激活企业内生动能，薄弱环节的补齐宜早不宜迟。</w:t>
      </w:r>
    </w:p>
    <w:p>
      <w:pPr>
        <w:spacing w:lineRule="exact" w:line="600" w:after="0"/>
        <w:ind w:firstLine="420"/>
      </w:pPr>
      <w:r>
        <w:rPr>
          <w:rFonts w:ascii="仿宋_GB2312" w:hAnsi="仿宋_GB2312" w:eastAsia="仿宋_GB2312"/>
          <w:b w:val="0"/>
          <w:sz w:val="32"/>
        </w:rPr>
        <w:t>规范竞争与品牌。发挥协会自律作用，遏制低价内耗，引导错位经营；支持企业创自主高端品牌，形成区域品牌加企业品牌双驱动。对质量标杆、标准制定者给予激励，建立质量追溯与知识产权保护体系，以品牌溢价替代价格血拼，提升企业整体盈利能力与抗风险水平，优化竞争生态，迈向高质量竞争，上述特征应在规划中予以充分考量。</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平台支撑。做大青岛大学技术创新中心，联合天津工大等攻关塑料改性与智能土工布；争取设立省级及以上重点实验室或工程中心，补高端研发平台短板。完善德州市土工材料产业园共享中试与检测，畅通研发、中试、工程转化接力，提升成果产业化效率，夯实创新基础设施支撑，构建多层次创新平台矩阵，持续巩固优势方能行稳致远。</w:t>
      </w:r>
    </w:p>
    <w:p>
      <w:pPr>
        <w:spacing w:lineRule="exact" w:line="600" w:after="0"/>
        <w:ind w:firstLine="420"/>
      </w:pPr>
      <w:r>
        <w:rPr>
          <w:rFonts w:ascii="仿宋_GB2312" w:hAnsi="仿宋_GB2312" w:eastAsia="仿宋_GB2312"/>
          <w:b w:val="0"/>
          <w:sz w:val="32"/>
        </w:rPr>
        <w:t>突出攻关方向。聚焦多功能复合、智能传感、生态可降解三大方向，组织企业出题、院校解题、协会搭台联合攻关；对接东华、中南、华中科技、齐鲁工业等高校与中交、中建等央企，以重大工程为场景加速转化。力争在智能土工布等领域取得标志性突破，抢占技术制高点，塑造领先优势，形成一批原创性技术成果，多措并举方能切实增强内生动力。</w:t>
      </w:r>
    </w:p>
    <w:p>
      <w:pPr>
        <w:spacing w:lineRule="exact" w:line="600" w:after="0"/>
        <w:ind w:firstLine="420"/>
      </w:pPr>
      <w:r>
        <w:rPr>
          <w:rFonts w:ascii="仿宋_GB2312" w:hAnsi="仿宋_GB2312" w:eastAsia="仿宋_GB2312"/>
          <w:b w:val="0"/>
          <w:sz w:val="32"/>
        </w:rPr>
        <w:t>完善创新生态。发挥专家委员会作用，常态化开展技术诊断；以专利、标准、软著为保护，构建知识产权壁垒；推动数智赋能，借鲁北大数据中心发展智能制造与质量追溯。以创新链牵引产业链、资金链、人才链深度融合，使创新成为集群从规模领先迈向价值领先的核心引擎，激发内生动力，厚植创新沃土，该环节对全局竞争力具有基础支撑作用。</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保障方面，加快产业园二、三期建设，推广标准化厂房与飞地模式，以亩产效益导向配置用地；推进低效用地再开发，保障优质项目空间。能耗方面，推广共享治污、集中供热与绿电应用，对入园企业实行能耗环保硬约束，倒逼绿色转型，以双约束优化要素禀赋质量，提升集约发展水平，守住土地与生态红线，后续须以系统思维统筹推进。</w:t>
      </w:r>
    </w:p>
    <w:p>
      <w:pPr>
        <w:spacing w:lineRule="exact" w:line="600" w:after="0"/>
        <w:ind w:firstLine="420"/>
      </w:pPr>
      <w:r>
        <w:rPr>
          <w:rFonts w:ascii="仿宋_GB2312" w:hAnsi="仿宋_GB2312" w:eastAsia="仿宋_GB2312"/>
          <w:b w:val="0"/>
          <w:sz w:val="32"/>
        </w:rPr>
        <w:t>资本保障方面，探索设立土工材料专项扶持资金或产业基金，引导社会资本投早投小；深化银企对接，开发知识产权质押、订单融资等产品，缓解轻资产企业融资难；用足技改补贴与集采节约，降低企业成本。多渠道补充资本，支撑研发与扩产的资金需求，破解资金瓶颈制约，构建与升级相匹配的资本供给体系，上述态势对后续精准施策提出了明确要求。</w:t>
      </w:r>
    </w:p>
    <w:p>
      <w:pPr>
        <w:spacing w:lineRule="exact" w:line="600" w:after="0"/>
        <w:ind w:firstLine="420"/>
      </w:pPr>
      <w:r>
        <w:rPr>
          <w:rFonts w:ascii="仿宋_GB2312" w:hAnsi="仿宋_GB2312" w:eastAsia="仿宋_GB2312"/>
          <w:b w:val="0"/>
          <w:sz w:val="32"/>
        </w:rPr>
        <w:t>人才与数据保障。依托工匠学院与职业院校订单培养技工，推行柔性引才异地研发；以鲁北大数据中心为抓手，建设产业大脑与工业互联网，赋能智能化改造。统筹土地、能耗、资本、人才、数据五要素，形成与高端化、智能化、绿色化目标相匹配的要素保障体系，强化要素协同支撑，提升全要素生产率，相关基础条件的改善仍需持续用力。</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递进培育政策。用好省级特色产业集群政策，对标国家级集群标准补短板，争取国字号突破；将土工材料纳入市县十五五重点，保持战略定力。建立一对一精准指导与动态监测，借鉴聊城储备、认定、晋级培育库经验，提升政策供给的精准度与连续性，确保扶持政策落地见效，增强企业政策获得感与确定性，这一格局在短期内将保持基本稳定。</w:t>
      </w:r>
    </w:p>
    <w:p>
      <w:pPr>
        <w:spacing w:lineRule="exact" w:line="600" w:after="0"/>
        <w:ind w:firstLine="420"/>
      </w:pPr>
      <w:r>
        <w:rPr>
          <w:rFonts w:ascii="仿宋_GB2312" w:hAnsi="仿宋_GB2312" w:eastAsia="仿宋_GB2312"/>
          <w:b w:val="0"/>
          <w:sz w:val="32"/>
        </w:rPr>
        <w:t>优化产业与贸易政策。支持企业对接一带一路与跨境电商，建设海外仓与本地化服务，稳住九亿美元出口基本盘；以绿色、智能产品为导向优化补贴结构，引导供给升级。加强国际贸易风险预警，提供认证、法务支持，提升外向型经济的抗风险与溢价能力，拓展国际合作空间，稳固多元化国际市场布局，其演进方向值得进一步跟踪研判，整体看仍需在关键处久久为功。</w:t>
      </w:r>
    </w:p>
    <w:p>
      <w:pPr>
        <w:spacing w:lineRule="exact" w:line="600" w:after="0"/>
        <w:ind w:firstLine="420"/>
      </w:pPr>
      <w:r>
        <w:rPr>
          <w:rFonts w:ascii="仿宋_GB2312" w:hAnsi="仿宋_GB2312" w:eastAsia="仿宋_GB2312"/>
          <w:b w:val="0"/>
          <w:sz w:val="32"/>
        </w:rPr>
        <w:t>强化治理与协同政策。赋予协会更充分行业标准、自律与纠纷调处职能；推动政产学研金协同，形成政策合力。以陵城土工区域品牌统一营销，办好推介与展会，提升区域品牌全球影响力。总体以系统集成的政策体系，护航集群向高端化、智能化、绿色化稳健迈进，实现行稳致远，全面提升集群核心竞争力，这为集群提质增效提供了重要支撑。</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喜报！陵城区省级特色产业集群再添“新成员”（陵城融媒）：https://iapp.lcrongmei.cn/share/YS0yMTUtNDQwNzE3Mjc.html</w:t>
      </w:r>
    </w:p>
    <w:p>
      <w:pPr>
        <w:spacing w:lineRule="exact" w:line="600" w:after="0"/>
        <w:ind w:firstLine="0"/>
      </w:pPr>
      <w:r>
        <w:rPr>
          <w:rFonts w:ascii="仿宋_GB2312" w:hAnsi="仿宋_GB2312" w:eastAsia="仿宋_GB2312"/>
          <w:b w:val="0"/>
          <w:sz w:val="32"/>
        </w:rPr>
        <w:t>2. “陵城土工”圈粉粤港澳大湾区——区住建局携手“陵城土工”出席山东省建筑业“齐鲁建造”品牌大湾区宣传推介活动：https://iapp.lcrongmei.cn/share/YS0yMTUtNDM2MzczNTQ.html</w:t>
      </w:r>
    </w:p>
    <w:p>
      <w:pPr>
        <w:spacing w:lineRule="exact" w:line="600" w:after="0"/>
        <w:ind w:firstLine="0"/>
      </w:pPr>
      <w:r>
        <w:rPr>
          <w:rFonts w:ascii="仿宋_GB2312" w:hAnsi="仿宋_GB2312" w:eastAsia="仿宋_GB2312"/>
          <w:b w:val="0"/>
          <w:sz w:val="32"/>
        </w:rPr>
        <w:t>3. 深耕近40年成行业顶流！陵城“土工材料”何以领跑全国赛道（大众网）：https://m.dzplus.dzng.com/share/general/0/NEWS3400731PKKYYMBVUSQIY</w:t>
      </w:r>
    </w:p>
    <w:p>
      <w:pPr>
        <w:spacing w:lineRule="exact" w:line="600" w:after="0"/>
        <w:ind w:firstLine="0"/>
      </w:pPr>
      <w:r>
        <w:rPr>
          <w:rFonts w:ascii="仿宋_GB2312" w:hAnsi="仿宋_GB2312" w:eastAsia="仿宋_GB2312"/>
          <w:b w:val="0"/>
          <w:sz w:val="32"/>
        </w:rPr>
        <w:t>4. 陵城：土工材料“不土”（德州市政府）：https://dzjjhz.dezhou.gov.cn//n916202/c100376191/content.html</w:t>
      </w:r>
    </w:p>
    <w:p>
      <w:pPr>
        <w:spacing w:lineRule="exact" w:line="600" w:after="0"/>
        <w:ind w:firstLine="0"/>
      </w:pPr>
      <w:r>
        <w:rPr>
          <w:rFonts w:ascii="仿宋_GB2312" w:hAnsi="仿宋_GB2312" w:eastAsia="仿宋_GB2312"/>
          <w:b w:val="0"/>
          <w:sz w:val="32"/>
        </w:rPr>
        <w:t>5. 德州土工材料，一点都不“土”（腾讯新闻）：https://so.html5.qq.com/page/real/search_news?docid=70000021_74369e3331878652</w:t>
      </w:r>
    </w:p>
    <w:p>
      <w:pPr>
        <w:spacing w:lineRule="exact" w:line="600" w:after="0"/>
        <w:ind w:firstLine="0"/>
      </w:pPr>
      <w:r>
        <w:rPr>
          <w:rFonts w:ascii="仿宋_GB2312" w:hAnsi="仿宋_GB2312" w:eastAsia="仿宋_GB2312"/>
          <w:b w:val="0"/>
          <w:sz w:val="32"/>
        </w:rPr>
        <w:t>6. 中国土工合成材料生产基地（百度百科）：https://baike.baidu.com/view/2729696.htm</w:t>
      </w:r>
    </w:p>
    <w:p>
      <w:pPr>
        <w:spacing w:lineRule="exact" w:line="600" w:after="0"/>
        <w:ind w:firstLine="0"/>
      </w:pPr>
      <w:r>
        <w:rPr>
          <w:rFonts w:ascii="仿宋_GB2312" w:hAnsi="仿宋_GB2312" w:eastAsia="仿宋_GB2312"/>
          <w:b w:val="0"/>
          <w:sz w:val="32"/>
        </w:rPr>
        <w:t>7. 山东陵城以技改扩产推动传统产业提质增效（新华财经）：https://finance.sina.cn/2024-07-22/detail-inceyxrx8874857.d.html</w:t>
      </w:r>
    </w:p>
    <w:p>
      <w:pPr>
        <w:spacing w:lineRule="exact" w:line="600" w:after="0"/>
        <w:ind w:firstLine="0"/>
      </w:pPr>
      <w:r>
        <w:rPr>
          <w:rFonts w:ascii="仿宋_GB2312" w:hAnsi="仿宋_GB2312" w:eastAsia="仿宋_GB2312"/>
          <w:b w:val="0"/>
          <w:sz w:val="32"/>
        </w:rPr>
        <w:t>8. 喜报！德州陵城区6家企业入选2025年省级新材料领军企业培育库（大众网）：https://w.dzwww.com/p/p0mNECDt8G7.html</w:t>
      </w:r>
    </w:p>
    <w:p>
      <w:pPr>
        <w:spacing w:lineRule="exact" w:line="600" w:after="0"/>
        <w:ind w:firstLine="0"/>
      </w:pPr>
      <w:r>
        <w:rPr>
          <w:rFonts w:ascii="仿宋_GB2312" w:hAnsi="仿宋_GB2312" w:eastAsia="仿宋_GB2312"/>
          <w:b w:val="0"/>
          <w:sz w:val="32"/>
        </w:rPr>
        <w:t>9. 五行属德·土丨一厂起家深耕近40年成行业顶流（大众网）：https://hot.dzwww.com/w_13lHt?ipage=4</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