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日照市东港区产业互联网特色产业集群发展研究报告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日照市东港区产业互联网特色产业集群位于日照市主城区，以全国首家产业互联网总部基地为核心载体，是山东省重点培育的数字经济集聚区之一。集群以垂直产业互联网平台、数字服务外包与产业数字化服务为主攻方向，依托日照港口与临港产业基础发展，区域产业链协同有助于降低整体生产与物流的综合成本，人才与创新的长期积累是产业实现可持续增长的根基。</w:t>
      </w:r>
    </w:p>
    <w:p>
      <w:pPr>
        <w:spacing w:lineRule="exact" w:line="600" w:after="0"/>
        <w:ind w:firstLine="420"/>
      </w:pPr>
      <w:r>
        <w:rPr>
          <w:rFonts w:ascii="仿宋_GB2312" w:hAnsi="仿宋_GB2312" w:eastAsia="仿宋_GB2312"/>
          <w:b w:val="0"/>
          <w:sz w:val="32"/>
        </w:rPr>
        <w:t>从空间上看，集群以产业互联网总部基地为龙头，联动多处数字服务外包园区形成“总部+园区”的空间组织，集聚平台企业、研发机构与外包服务企业，构成较为清晰的数字产业生态，提升本地配套率是增强供应链安全与抗风险能力的重要途径，持续的工艺改进与技术改造是制造企业保持竞争力的基础，政策引导与市场拉动共同促进了特色产业集群的规模扩张。</w:t>
      </w:r>
    </w:p>
    <w:p>
      <w:pPr>
        <w:spacing w:lineRule="exact" w:line="600" w:after="0"/>
        <w:ind w:firstLine="420"/>
      </w:pPr>
      <w:r>
        <w:rPr>
          <w:rFonts w:ascii="仿宋_GB2312" w:hAnsi="仿宋_GB2312" w:eastAsia="仿宋_GB2312"/>
          <w:b w:val="0"/>
          <w:sz w:val="32"/>
        </w:rPr>
        <w:t>在功能定位上，集群面向塑化、粮食、铁矿石等大宗领域及通用制造业提供平台交易、供应链协同与数字化服务，承担着以数字赋能传统产业、培育日照数字经济新动能的区域使命，产业集群的健康发展有赖于龙头企业与配套企业的深度协同，绿色低碳转型既是外部约束，也是产业提档升级的现实机遇，中小企业走专精特新道路有利于补强产业链薄弱环节，龙头企业带动作用对本地配套企业成长具有关键意义。</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截至2024年底集群集聚相关企业约163家，其中规模以上企业24家，年平台交易规模超过500亿元，产业规模在日照数字产业中占据主导位置，对全市数字经济贡献突出，国际环保新规与贸易规则变化倒逼企业加快技术升级，紧邻港口与交通干线的区位条件为产品出运提供了便利，标准化、规范化建设提升了行业整体的制造与质量水平。</w:t>
      </w:r>
    </w:p>
    <w:p>
      <w:pPr>
        <w:spacing w:lineRule="exact" w:line="600" w:after="0"/>
        <w:ind w:firstLine="420"/>
      </w:pPr>
      <w:r>
        <w:rPr>
          <w:rFonts w:ascii="仿宋_GB2312" w:hAnsi="仿宋_GB2312" w:eastAsia="仿宋_GB2312"/>
          <w:b w:val="0"/>
          <w:sz w:val="32"/>
        </w:rPr>
        <w:t>企业上云用数成效明显，区内上云企业超过2000家，数字经济核心产业增加值增速保持在30%以上，增速显著高于全市平均水平，显示集群仍处于高速扩张阶段，数字化转型为传统制造环节注入了提质增效的新动能，区域错位协同避免了同质化竞争造成的资源低效配置，稳定的订单储备保障了企业产值增长的连续性与可预期性，资本与产业的深度融合助力优势企业进一步做大做强。</w:t>
      </w:r>
    </w:p>
    <w:p>
      <w:pPr>
        <w:spacing w:lineRule="exact" w:line="600" w:after="0"/>
        <w:ind w:firstLine="420"/>
      </w:pPr>
      <w:r>
        <w:rPr>
          <w:rFonts w:ascii="仿宋_GB2312" w:hAnsi="仿宋_GB2312" w:eastAsia="仿宋_GB2312"/>
          <w:b w:val="0"/>
          <w:sz w:val="32"/>
        </w:rPr>
        <w:t>从市场主体看，省级专精特新企业26家、国家级专精特新小巨人2家、高新技术企业76家，创新型企业梯队的初步形成，为集群后续提质升级提供了主体支撑，完善的公共服务平台能够显著降低中小企业的创新门槛，产业链向高附加值环节延伸是提升单位产值效益的必然选择，生产性服务业发育不足会在一定程度上制约价值链的延伸，集群效应的充分释放有赖于企业间紧密的协作网络。</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首要主导方向是垂直产业互联网平台，围绕塑化、粮食、铁矿石等大宗场景建设运营平台，其中聚塑云等服务企业超过2.5万家，2024年平台交易额约85亿元，形成了较强的平台集聚效应，高端装备与新兴工程需求的上升拓展了集群新的增长空间，协同创新网络增强了产业链应对外部冲击的整体韧性，招商与培育并重是壮大集群企业梯队的有效工作方法。</w:t>
      </w:r>
    </w:p>
    <w:p>
      <w:pPr>
        <w:spacing w:lineRule="exact" w:line="600" w:after="0"/>
        <w:ind w:firstLine="420"/>
      </w:pPr>
      <w:r>
        <w:rPr>
          <w:rFonts w:ascii="仿宋_GB2312" w:hAnsi="仿宋_GB2312" w:eastAsia="仿宋_GB2312"/>
          <w:b w:val="0"/>
          <w:sz w:val="32"/>
        </w:rPr>
        <w:t>数字服务外包是另一主导方向，全区布局数字服务外包园区6处、职场面积约10万平方米，吸纳就业逾万人，为平台企业与外部机构提供数据处理、客服与运营支撑服务，优化营商环境是特色产业集群实现长期健康发展的制度保障，企业梯度培育有助于形成大中小协同发展的良性生态，培育自主品牌有助于企业逐步获得更高的产品溢价能力，产业链韧性的增强需要关键环节的自主可控作为支撑。</w:t>
      </w:r>
    </w:p>
    <w:p>
      <w:pPr>
        <w:spacing w:lineRule="exact" w:line="600" w:after="0"/>
        <w:ind w:firstLine="420"/>
      </w:pPr>
      <w:r>
        <w:rPr>
          <w:rFonts w:ascii="仿宋_GB2312" w:hAnsi="仿宋_GB2312" w:eastAsia="仿宋_GB2312"/>
          <w:b w:val="0"/>
          <w:sz w:val="32"/>
        </w:rPr>
        <w:t>产业数字化服务涵盖供应链金融、工业软件与系统集成，为传统制造企业输出数字化解决方案，是平台能力向实体经济渗透、实现价值闭环的重要一环，市场需求结构的演变引导企业主动调整产品与技术方向，提升自主研发能力是摆脱关键部件外部依赖的根本出路，基础设施的共建共享提高了土地、岸线与能源的利用效率，应用场景的开放为中试与新技术量产提供了关键验证机会。</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覆盖“数据采集—平台搭建—交易运营—供应链服务—交付运维”的主要环节。上游为数据源与算力支撑，中游为平台运营与算法服务，下游服务广大实体企业用户，链条纵向贯通度较好，绿色制造与安全生产水平直接影响公众的社会接受程度，上下游联动发展使技术与管理经验在区域内持续扩散积累，把握产业升级窗口期对实现既定发展目标具有决定性意义。</w:t>
      </w:r>
    </w:p>
    <w:p>
      <w:pPr>
        <w:spacing w:lineRule="exact" w:line="600" w:after="0"/>
        <w:ind w:firstLine="420"/>
      </w:pPr>
      <w:r>
        <w:rPr>
          <w:rFonts w:ascii="仿宋_GB2312" w:hAnsi="仿宋_GB2312" w:eastAsia="仿宋_GB2312"/>
          <w:b w:val="0"/>
          <w:sz w:val="32"/>
        </w:rPr>
        <w:t>在平台与运营环节，总部基地集聚了京东科技、聚塑云等骨干企业与6家研发机构，具备较强的平台构建与运营能力，可承接多行业垂直平台需求，是链条中枢，地方产业政策应更加注重精准滴灌与执行落地的实际效果，以项目聚才、以平台留才是产业人才工作的务实路径，龙头企业开放供应链可带动配套企业同步实现技术升级，多元产权互补有利于资金、技术与市场资源的双向优化配置。</w:t>
      </w:r>
    </w:p>
    <w:p>
      <w:pPr>
        <w:spacing w:lineRule="exact" w:line="600" w:after="0"/>
        <w:ind w:firstLine="420"/>
      </w:pPr>
      <w:r>
        <w:rPr>
          <w:rFonts w:ascii="仿宋_GB2312" w:hAnsi="仿宋_GB2312" w:eastAsia="仿宋_GB2312"/>
          <w:b w:val="0"/>
          <w:sz w:val="32"/>
        </w:rPr>
        <w:t>需指出，产业链在底层工业软件、核心算法与高端算力等环节仍依赖外部，本地以平台应用与运营服务为主。整体看完整度处于省内数字集群中上水平，但高价值环节有待补强，技能型人才的稳定供给是制造环节高效运转的前提条件，畅通研发到量产的转化接力机制能提高成果产业化效率，园区载体功能的完善程度关系到集群集聚质量的高低，服务型收入占比偏低是当前多数制造集群的共性特征。</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核心技术短板。工业软件、人工智能算法与大数据底层技术本地供给不足，平台企业多基于外部技术与开源框架构建，制约了自主可控与差异化竞争能力的进一步提升，创新平台的普惠共享弥补了中小企业自建研发能力的不足，行业组织在服务对接、培训与自律方面发挥着积极作用，龙头与配套的良性互动有助于形成更具韧性的产业生态，绿色低碳转型既是外部约束，也是产业提档升级的现实机遇。</w:t>
      </w:r>
    </w:p>
    <w:p>
      <w:pPr>
        <w:spacing w:lineRule="exact" w:line="600" w:after="0"/>
        <w:ind w:firstLine="420"/>
      </w:pPr>
      <w:r>
        <w:rPr>
          <w:rFonts w:ascii="仿宋_GB2312" w:hAnsi="仿宋_GB2312" w:eastAsia="仿宋_GB2312"/>
          <w:b w:val="0"/>
          <w:sz w:val="32"/>
        </w:rPr>
        <w:t>二是复合人才短板。既懂产业又懂数字技术的复合型人才紧缺，尤其平台架构、数据治理与行业解决方案人才供给不足，成为企业扩张与产品深化的现实瓶颈，区域协同发展使单个集群得以借力更广的产业配套网络，质量效益型增长比单纯规模扩张更可持续也更抗周期，把规模优势转化为价值优势是集群下一阶段的核心任务，提升本地配套率是增强供应链安全与抗风险能力的重要途径。</w:t>
      </w:r>
    </w:p>
    <w:p>
      <w:pPr>
        <w:spacing w:lineRule="exact" w:line="600" w:after="0"/>
        <w:ind w:firstLine="420"/>
      </w:pPr>
      <w:r>
        <w:rPr>
          <w:rFonts w:ascii="仿宋_GB2312" w:hAnsi="仿宋_GB2312" w:eastAsia="仿宋_GB2312"/>
          <w:b w:val="0"/>
          <w:sz w:val="32"/>
        </w:rPr>
        <w:t>三是服务同质短板。部分垂直平台在模式与功能上趋同，行业深耕与数据壁垒不足，导致获客成本上升与议价能力偏弱，产业链差异化竞争力有待增强，通过集采与长期协议可平抑原材料价格波动对成本的冲击，产城融合发展为产业人口提供了更好的生活与公共服务，智能建造与智能制造是提升交付效率的重要技术方向，产业集群的健康发展有赖于龙头企业与配套企业的深度协同。</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分布看，集群当前主要处于平台运营、数据服务与外包执行环节，价值以交易佣金、服务费用为主，研发设计、核心软件与品牌运营等高价值环节占比偏低，中小企业走专精特新道路有利于补强产业链薄弱环节，龙头企业带动作用对本地配套企业成长具有关键意义，数字化转型为传统制造环节注入了提质增效的新动能，区域错位协同避免了同质化竞争造成的资源低效配置。</w:t>
      </w:r>
    </w:p>
    <w:p>
      <w:pPr>
        <w:spacing w:lineRule="exact" w:line="600" w:after="0"/>
        <w:ind w:firstLine="420"/>
      </w:pPr>
      <w:r>
        <w:rPr>
          <w:rFonts w:ascii="仿宋_GB2312" w:hAnsi="仿宋_GB2312" w:eastAsia="仿宋_GB2312"/>
          <w:b w:val="0"/>
          <w:sz w:val="32"/>
        </w:rPr>
        <w:t>与青岛工业互联网等国家先进制造业集群相比，集群在单位交易附加值、核心技术与平台生态影响力方面存在差距，整体处于产业互联网价值链的中段位置，区域产业链协同有助于降低整体生产与物流的综合成本，政策引导与市场拉动共同促进了特色产业集群的规模扩张，国际环保新规与贸易规则变化倒逼企业加快技术升级，紧邻港口与交通干线的区位条件为产品出运提供了便利。</w:t>
      </w:r>
    </w:p>
    <w:p>
      <w:pPr>
        <w:spacing w:lineRule="exact" w:line="600" w:after="0"/>
        <w:ind w:firstLine="420"/>
      </w:pPr>
      <w:r>
        <w:rPr>
          <w:rFonts w:ascii="仿宋_GB2312" w:hAnsi="仿宋_GB2312" w:eastAsia="仿宋_GB2312"/>
          <w:b w:val="0"/>
          <w:sz w:val="32"/>
        </w:rPr>
        <w:t>提升价值链位置的关键在于向“核心算法+行业解决方案+数据资产”两端延伸，通过深耕垂直行业沉淀数据与模型，带动本地供给向高附加值环节升级，持续的工艺改进与技术改造是制造企业保持竞争力的基础，人才与创新的长期积累是产业实现可持续增长的根基，完善的公共服务平台能够显著降低中小企业的创新门槛，产业链向高附加值环节延伸是提升单位产值效益的必然选择。</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以总部基地为核心、外包园区配套支撑的分工格局。京东科技、聚塑云等龙头企业聚焦平台搭建、流量运营与生态整合，在分工体系中处于中枢位置，生产性服务业发育不足会在一定程度上制约价值链的延伸，集群效应的充分释放有赖于企业间紧密的协作网络，高端装备与新兴工程需求的上升拓展了集群新的增长空间，协同创新网络增强了产业链应对外部冲击的整体韧性。</w:t>
      </w:r>
    </w:p>
    <w:p>
      <w:pPr>
        <w:spacing w:lineRule="exact" w:line="600" w:after="0"/>
        <w:ind w:firstLine="420"/>
      </w:pPr>
      <w:r>
        <w:rPr>
          <w:rFonts w:ascii="仿宋_GB2312" w:hAnsi="仿宋_GB2312" w:eastAsia="仿宋_GB2312"/>
          <w:b w:val="0"/>
          <w:sz w:val="32"/>
        </w:rPr>
        <w:t>广大中小外包与技术服务企业围绕龙头开展数据处理、客服运营与行业实施，形成“平台总揽+专业服务”的蜂窝式分工，提升了专业化效率与协作稳定性，稳定的订单储备保障了企业产值增长的连续性与可预期性，资本与产业的深度融合助力优势企业进一步做大做强，优化营商环境是特色产业集群实现长期健康发展的制度保障，企业梯度培育有助于形成大中小协同发展的良性生态。</w:t>
      </w:r>
    </w:p>
    <w:p>
      <w:pPr>
        <w:spacing w:lineRule="exact" w:line="600" w:after="0"/>
        <w:ind w:firstLine="420"/>
      </w:pPr>
      <w:r>
        <w:rPr>
          <w:rFonts w:ascii="仿宋_GB2312" w:hAnsi="仿宋_GB2312" w:eastAsia="仿宋_GB2312"/>
          <w:b w:val="0"/>
          <w:sz w:val="32"/>
        </w:rPr>
        <w:t>在区域分工上，集群与青岛工业互联网带形成错位协同：东港侧重大宗垂直平台与数字外包，青岛侧重智能制造与工业软件，清晰的分工有利于全省数字产业整体协同，标准化、规范化建设提升了行业整体的制造与质量水平，市场需求结构的演变引导企业主动调整产品与技术方向，提升自主研发能力是摆脱关键部件外部依赖的根本出路，基础设施的共建共享提高了土地、岸线与能源的利用效率。</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龙头引领、中小集聚”的结构。以京东科技、聚塑云为代表的骨干企业规模大、带动强，是交易规模与服务能力的支撑；其余多为中小微外包与技术服务企业，招商与培育并重是壮大集群企业梯队的有效工作方法，地方产业政策应更加注重精准滴灌与执行落地的实际效果，以项目聚才、以平台留才是产业人才工作的务实路径，龙头企业开放供应链可带动配套企业同步实现技术升级。</w:t>
      </w:r>
    </w:p>
    <w:p>
      <w:pPr>
        <w:spacing w:lineRule="exact" w:line="600" w:after="0"/>
        <w:ind w:firstLine="420"/>
      </w:pPr>
      <w:r>
        <w:rPr>
          <w:rFonts w:ascii="仿宋_GB2312" w:hAnsi="仿宋_GB2312" w:eastAsia="仿宋_GB2312"/>
          <w:b w:val="0"/>
          <w:sz w:val="32"/>
        </w:rPr>
        <w:t>从规模以上口径看，全区相关规上企业约24家，构成了产业产出的基本盘。中小企业数量众多但单体规模偏小，主要提供外包执行与通用技术服务，是产业链活力的重要来源，应用场景的开放为中试与新技术量产提供了关键验证机会，技能型人才的稳定供给是制造环节高效运转的前提条件，畅通研发到量产的转化接力机制能提高成果产业化效率，园区载体功能的完善程度关系到集群集聚质量的高低。</w:t>
      </w:r>
    </w:p>
    <w:p>
      <w:pPr>
        <w:spacing w:lineRule="exact" w:line="600" w:after="0"/>
        <w:ind w:firstLine="420"/>
      </w:pPr>
      <w:r>
        <w:rPr>
          <w:rFonts w:ascii="仿宋_GB2312" w:hAnsi="仿宋_GB2312" w:eastAsia="仿宋_GB2312"/>
          <w:b w:val="0"/>
          <w:sz w:val="32"/>
        </w:rPr>
        <w:t>这种结构带来了龙头牵引的效率，也暴露出“腰部企业”储备不足的问题。介于龙头与小微之间的中型服务企业偏少，使产业链在承接外溢订单、实现升级时面临衔接断层，培育自主品牌有助于企业逐步获得更高的产品溢价能力，产业链韧性的增强需要关键环节的自主可控作为支撑，绿色制造与安全生产水平直接影响公众的社会接受程度，上下游联动发展使技术与管理经验在区域内持续扩散积累。</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资本为主导，京东科技等外来龙头与本地民营平台企业共同构成市场主体，市场反应灵敏、经营机制灵活，是数字产业活力的核心来源，多元产权互补有利于资金、技术与市场资源的双向优化配置，创新平台的普惠共享弥补了中小企业自建研发能力的不足，行业组织在服务对接、培训与自律方面发挥着积极作用，龙头与配套的良性互动有助于形成更具韧性的产业生态。</w:t>
      </w:r>
    </w:p>
    <w:p>
      <w:pPr>
        <w:spacing w:lineRule="exact" w:line="600" w:after="0"/>
        <w:ind w:firstLine="420"/>
      </w:pPr>
      <w:r>
        <w:rPr>
          <w:rFonts w:ascii="仿宋_GB2312" w:hAnsi="仿宋_GB2312" w:eastAsia="仿宋_GB2312"/>
          <w:b w:val="0"/>
          <w:sz w:val="32"/>
        </w:rPr>
        <w:t>国有与集体资本更多通过园区平台、产业基金与国资背景园区运营方参与，提供空间载体与公共服务，与民营平台形成互补，兼顾了战略稳定与市场活力，把握产业升级窗口期对实现既定发展目标具有决定性意义，区域协同发展使单个集群得以借力更广的产业配套网络，产城融合发展为产业人口提供了更好的生活与公共服务，把规模优势转化为价值优势是集群下一阶段的核心任务。</w:t>
      </w:r>
    </w:p>
    <w:p>
      <w:pPr>
        <w:spacing w:lineRule="exact" w:line="600" w:after="0"/>
        <w:ind w:firstLine="420"/>
      </w:pPr>
      <w:r>
        <w:rPr>
          <w:rFonts w:ascii="仿宋_GB2312" w:hAnsi="仿宋_GB2312" w:eastAsia="仿宋_GB2312"/>
          <w:b w:val="0"/>
          <w:sz w:val="32"/>
        </w:rPr>
        <w:t>混合所有制与平台生态合作日益增多，但民营中小企业在要素获取、融资与场景开放方面仍面临门槛，产权结构的活力释放需更公平的要素与场景供给环境，服务型收入占比偏低是当前多数制造集群的共性特征，通过集采与长期协议可平抑原材料价格波动对成本的冲击，质量效益型增长比单纯规模扩张更可持续也更抗周期，智能建造与智能制造是提升交付效率的重要技术方向。</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聚塑云是集群代表性平台企业，聚焦塑化垂直领域，服务企业超过2.5万家，2024年平台交易额约85亿元，在垂直行业平台中具备较强影响力，是集群交易规模的重要支撑，绿色低碳转型既是外部约束，也是产业提档升级的现实机遇，中小企业走专精特新道路有利于补强产业链薄弱环节，龙头企业带动作用对本地配套企业成长具有关键意义，国际环保新规与贸易规则变化倒逼企业加快技术升级。</w:t>
      </w:r>
    </w:p>
    <w:p>
      <w:pPr>
        <w:spacing w:lineRule="exact" w:line="600" w:after="0"/>
        <w:ind w:firstLine="420"/>
      </w:pPr>
      <w:r>
        <w:rPr>
          <w:rFonts w:ascii="仿宋_GB2312" w:hAnsi="仿宋_GB2312" w:eastAsia="仿宋_GB2312"/>
          <w:b w:val="0"/>
          <w:sz w:val="32"/>
        </w:rPr>
        <w:t>京东科技等头部企业依托集团技术与流量资源，在供应链科技、产业数字化解决方案方面发挥引领作用，为本地企业输出能力并带动生态伙伴集聚，提升本地配套率是增强供应链安全与抗风险能力的重要途径，区域产业链协同有助于降低整体生产与物流的综合成本，人才与创新的长期积累是产业实现可持续增长的根基，完善的公共服务平台能够显著降低中小企业的创新门槛。</w:t>
      </w:r>
    </w:p>
    <w:p>
      <w:pPr>
        <w:spacing w:lineRule="exact" w:line="600" w:after="0"/>
        <w:ind w:firstLine="420"/>
      </w:pPr>
      <w:r>
        <w:rPr>
          <w:rFonts w:ascii="仿宋_GB2312" w:hAnsi="仿宋_GB2312" w:eastAsia="仿宋_GB2312"/>
          <w:b w:val="0"/>
          <w:sz w:val="32"/>
        </w:rPr>
        <w:t>正德人力等企业在数字服务外包领域各具特色，与平台龙头形成配套与协同。头部企业的稳健扩张直接决定集群交易规模与就业能否持续攀升，产业集群的健康发展有赖于龙头企业与配套企业的深度协同，持续的工艺改进与技术改造是制造企业保持竞争力的基础，政策引导与市场拉动共同促进了特色产业集群的规模扩张，数字化转型为传统制造环节注入了提质增效的新动能。</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以产业互联网总部基地为核心载体，联动6处数字服务外包园区，企业空间邻近度高，便于共享楼宇、网络与公共服务，形成了典型的楼宇型数字产业集聚形态，紧邻港口与交通干线的区位条件为产品出运提供了便利，标准化、规范化建设提升了行业整体的制造与质量水平，集群效应的充分释放有赖于企业间紧密的协作网络，优化营商环境是特色产业集群实现长期健康发展的制度保障。</w:t>
      </w:r>
    </w:p>
    <w:p>
      <w:pPr>
        <w:spacing w:lineRule="exact" w:line="600" w:after="0"/>
        <w:ind w:firstLine="420"/>
      </w:pPr>
      <w:r>
        <w:rPr>
          <w:rFonts w:ascii="仿宋_GB2312" w:hAnsi="仿宋_GB2312" w:eastAsia="仿宋_GB2312"/>
          <w:b w:val="0"/>
          <w:sz w:val="32"/>
        </w:rPr>
        <w:t>企业间通过平台生态与外包协作形成紧密网络，龙头企业的流量与技术外溢带动周边服务企业成长，配套企业的专业化反哺平台交付效率，集聚正外部性明显，产业链向高附加值环节延伸是提升单位产值效益的必然选择，生产性服务业发育不足会在一定程度上制约价值链的延伸，市场需求结构的演变引导企业主动调整产品与技术方向，提升自主研发能力是摆脱关键部件外部依赖的根本出路。</w:t>
      </w:r>
    </w:p>
    <w:p>
      <w:pPr>
        <w:spacing w:lineRule="exact" w:line="600" w:after="0"/>
        <w:ind w:firstLine="420"/>
      </w:pPr>
      <w:r>
        <w:rPr>
          <w:rFonts w:ascii="仿宋_GB2312" w:hAnsi="仿宋_GB2312" w:eastAsia="仿宋_GB2312"/>
          <w:b w:val="0"/>
          <w:sz w:val="32"/>
        </w:rPr>
        <w:t>需关注的是，部分外包与配套企业仍分散于园区外，与核心载体联系不够紧密，影响了集聚效率发挥。推动企业向园区集中、完善公共配套是提升集聚质量的重点，区域错位协同避免了同质化竞争造成的资源低效配置，稳定的订单储备保障了企业产值增长的连续性与可预期性，资本与产业的深度融合助力优势企业进一步做大做强，高端装备与新兴工程需求的上升拓展了集群新的增长空间。</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主要来自平台龙头与研发机构，京东科技、聚塑云等企业依托自有体系在平台架构、数据与算法方面保持投入，是集群研发活动的主体。中小企业受规模所限投入强度有限，基础设施的共建共享提高了土地、岸线与能源的利用效率，应用场景的开放为中试与新技术量产提供了关键验证机会，技能型人才的稳定供给是制造环节高效运转的前提条件，畅通研发到量产的转化接力机制能提高成果产业化效率。</w:t>
      </w:r>
    </w:p>
    <w:p>
      <w:pPr>
        <w:spacing w:lineRule="exact" w:line="600" w:after="0"/>
        <w:ind w:firstLine="420"/>
      </w:pPr>
      <w:r>
        <w:rPr>
          <w:rFonts w:ascii="仿宋_GB2312" w:hAnsi="仿宋_GB2312" w:eastAsia="仿宋_GB2312"/>
          <w:b w:val="0"/>
          <w:sz w:val="32"/>
        </w:rPr>
        <w:t>从行业普遍水平看，产业互联网属技术与数据双密集行业，骨干企业研发占比中等，但大量中小外包企业以应用集成为主，前沿原创投入不足，整体研发结构应用导向明显，协同创新网络增强了产业链应对外部冲击的整体韧性，招商与培育并重是壮大集群企业梯队的有效工作方法，产业链韧性的增强需要关键环节的自主可控作为支撑，绿色制造与安全生产水平直接影响公众的社会接受程度。</w:t>
      </w:r>
    </w:p>
    <w:p>
      <w:pPr>
        <w:spacing w:lineRule="exact" w:line="600" w:after="0"/>
        <w:ind w:firstLine="420"/>
      </w:pPr>
      <w:r>
        <w:rPr>
          <w:rFonts w:ascii="仿宋_GB2312" w:hAnsi="仿宋_GB2312" w:eastAsia="仿宋_GB2312"/>
          <w:b w:val="0"/>
          <w:sz w:val="32"/>
        </w:rPr>
        <w:t>制约研发投入提升的主要因素包括中小企业融资约束、人才短缺与变现周期长。要系统性提升研发强度，需通过财政补助、研发费用加计扣除与场景开放等多重手段引导，企业梯度培育有助于形成大中小协同发展的良性生态，培育自主品牌有助于企业逐步获得更高的产品溢价能力，地方产业政策应更加注重精准滴灌与执行落地的实际效果，以项目聚才、以平台留才是产业人才工作的务实路径。</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在垂直平台模式、数据产品与行业解决方案等领域形成了一批成果，骨干企业累计拥有若干专利与软件著作权，支撑了细分市场的竞争优势，龙头企业开放供应链可带动配套企业同步实现技术升级，多元产权互补有利于资金、技术与市场资源的双向优化配置，区域协同发展使单个集群得以借力更广的产业配套网络，质量效益型增长比单纯规模扩张更可持续也更抗周期。</w:t>
      </w:r>
    </w:p>
    <w:p>
      <w:pPr>
        <w:spacing w:lineRule="exact" w:line="600" w:after="0"/>
        <w:ind w:firstLine="420"/>
      </w:pPr>
      <w:r>
        <w:rPr>
          <w:rFonts w:ascii="仿宋_GB2312" w:hAnsi="仿宋_GB2312" w:eastAsia="仿宋_GB2312"/>
          <w:b w:val="0"/>
          <w:sz w:val="32"/>
        </w:rPr>
        <w:t>数据驱动的商业模式创新成为产出重点：基于交易与供应链数据开发的信用、风控与金融服务逐步落地，相关软著与算法模型数量增长，体现了产业向数据价值深挖的趋势，园区载体功能的完善程度关系到集群集聚质量的高低，服务型收入占比偏低是当前多数制造集群的共性特征，创新平台的普惠共享弥补了中小企业自建研发能力的不足，行业组织在服务对接、培训与自律方面发挥着积极作用。</w:t>
      </w:r>
    </w:p>
    <w:p>
      <w:pPr>
        <w:spacing w:lineRule="exact" w:line="600" w:after="0"/>
        <w:ind w:firstLine="420"/>
      </w:pPr>
      <w:r>
        <w:rPr>
          <w:rFonts w:ascii="仿宋_GB2312" w:hAnsi="仿宋_GB2312" w:eastAsia="仿宋_GB2312"/>
          <w:b w:val="0"/>
          <w:sz w:val="32"/>
        </w:rPr>
        <w:t>但对照先进数字集群，集群在高价值发明专利、核心算法与标准制定方面产出仍偏少，创新成果的产业化与跨行业复用率有提升空间，强化转化链条是关键，上下游联动发展使技术与管理经验在区域内持续扩散积累，把握产业升级窗口期对实现既定发展目标具有决定性意义，通过集采与长期协议可平抑原材料价格波动对成本的冲击，产城融合发展为产业人口提供了更好的生活与公共服务。</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研发机构及产学研联合实验室为主，总部基地已入驻6家研发机构，龙头企业自建研发体系承担核心攻关，并与高校院所围绕产业互联网开展合作，龙头与配套的良性互动有助于形成更具韧性的产业生态，绿色低碳转型既是外部约束，也是产业提档升级的现实机遇，中小企业走专精特新道路有利于补强产业链薄弱环节，龙头企业带动作用对本地配套企业成长具有关键意义。</w:t>
      </w:r>
    </w:p>
    <w:p>
      <w:pPr>
        <w:spacing w:lineRule="exact" w:line="600" w:after="0"/>
        <w:ind w:firstLine="420"/>
      </w:pPr>
      <w:r>
        <w:rPr>
          <w:rFonts w:ascii="仿宋_GB2312" w:hAnsi="仿宋_GB2312" w:eastAsia="仿宋_GB2312"/>
          <w:b w:val="0"/>
          <w:sz w:val="32"/>
        </w:rPr>
        <w:t>地方层面依托总部基地与外包园区布局公共技术服务平台，为中小企业提供共性技术、测试与培训支持，缓解了中小企业自建平台能力不足的问题，提升了整体创新可及性，把规模优势转化为价值优势是集群下一阶段的核心任务，提升本地配套率是增强供应链安全与抗风险能力的重要途径，区域产业链协同有助于降低整体生产与物流的综合成本，人才与创新的长期积累是产业实现可持续增长的根基。</w:t>
      </w:r>
    </w:p>
    <w:p>
      <w:pPr>
        <w:spacing w:lineRule="exact" w:line="600" w:after="0"/>
        <w:ind w:firstLine="420"/>
      </w:pPr>
      <w:r>
        <w:rPr>
          <w:rFonts w:ascii="仿宋_GB2312" w:hAnsi="仿宋_GB2312" w:eastAsia="仿宋_GB2312"/>
          <w:b w:val="0"/>
          <w:sz w:val="32"/>
        </w:rPr>
        <w:t>平台体系仍需完善之处在于面向中小服务企业的开放式中试与共享算力不足，跨企业协同攻关机制尚不成熟。补齐共性平台短板有助于将单点创新扩展为整体能力，智能建造与智能制造是提升交付效率的重要技术方向，产业集群的健康发展有赖于龙头企业与配套企业的深度协同，持续的工艺改进与技术改造是制造企业保持竞争力的基础，政策引导与市场拉动共同促进了特色产业集群的规模扩张。</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通道主要依托龙头企业内部研发—运营一体化体系实现，新功能、新模型在自有平台快速验证应用，转化效率较高，是集群技术落地的主要路径，完善的公共服务平台能够显著降低中小企业的创新门槛，区域错位协同避免了同质化竞争造成的资源低效配置，稳定的订单储备保障了企业产值增长的连续性与可预期性，资本与产业的深度融合助力优势企业进一步做大做强。</w:t>
      </w:r>
    </w:p>
    <w:p>
      <w:pPr>
        <w:spacing w:lineRule="exact" w:line="600" w:after="0"/>
        <w:ind w:firstLine="420"/>
      </w:pPr>
      <w:r>
        <w:rPr>
          <w:rFonts w:ascii="仿宋_GB2312" w:hAnsi="仿宋_GB2312" w:eastAsia="仿宋_GB2312"/>
          <w:b w:val="0"/>
          <w:sz w:val="32"/>
        </w:rPr>
        <w:t>中小企业技术转化多依赖与龙头的生态协同及外部技术引进，自主转化能力较弱。产学研项目从实验室到规模应用的工程化与场景缺口，影响了成果普及，数字化转型为传统制造环节注入了提质增效的新动能，产业链向高附加值环节延伸是提升单位产值效益的必然选择，生产性服务业发育不足会在一定程度上制约价值链的延伸，市场需求结构的演变引导企业主动调整产品与技术方向。</w:t>
      </w:r>
    </w:p>
    <w:p>
      <w:pPr>
        <w:spacing w:lineRule="exact" w:line="600" w:after="0"/>
        <w:ind w:firstLine="420"/>
      </w:pPr>
      <w:r>
        <w:rPr>
          <w:rFonts w:ascii="仿宋_GB2312" w:hAnsi="仿宋_GB2312" w:eastAsia="仿宋_GB2312"/>
          <w:b w:val="0"/>
          <w:sz w:val="32"/>
        </w:rPr>
        <w:t>提升转化效率需建设面向中小服务企业的开放场景与共享算力，完善“研发—验证—商用”接力机制，并通过首版次软件等政策降低采用新技术的风险与成本，国际环保新规与贸易规则变化倒逼企业加快技术升级，紧邻港口与交通干线的区位条件为产品出运提供了便利，标准化、规范化建设提升了行业整体的制造与质量水平，集群效应的充分释放有赖于企业间紧密的协作网络。</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数字服务与外包用工为主体，客服、数据处理、运营等岗位需求集中，本地职业院校持续输送数字技能人力，支撑了外包与平台环节的人力需求，供给总体有保障，提升自主研发能力是摆脱关键部件外部依赖的根本出路，基础设施的共建共享提高了土地、岸线与能源的利用效率，应用场景的开放为中试与新技术量产提供了关键验证机会，技能型人才的稳定供给是制造环节高效运转的前提条件。</w:t>
      </w:r>
    </w:p>
    <w:p>
      <w:pPr>
        <w:spacing w:lineRule="exact" w:line="600" w:after="0"/>
        <w:ind w:firstLine="420"/>
      </w:pPr>
      <w:r>
        <w:rPr>
          <w:rFonts w:ascii="仿宋_GB2312" w:hAnsi="仿宋_GB2312" w:eastAsia="仿宋_GB2312"/>
          <w:b w:val="0"/>
          <w:sz w:val="32"/>
        </w:rPr>
        <w:t>高端人才方面，平台架构、数据治理与行业解决方案人才相对紧缺，尤其复合型人才供给不足，成为制约研发与价值链攀升的瓶颈，企业普遍面临引才留才压力，优化营商环境是特色产业集群实现长期健康发展的制度保障，协同创新网络增强了产业链应对外部冲击的整体韧性，招商与培育并重是壮大集群企业梯队的有效工作方法，产业链韧性的增强需要关键环节的自主可控作为支撑。</w:t>
      </w:r>
    </w:p>
    <w:p>
      <w:pPr>
        <w:spacing w:lineRule="exact" w:line="600" w:after="0"/>
        <w:ind w:firstLine="420"/>
      </w:pPr>
      <w:r>
        <w:rPr>
          <w:rFonts w:ascii="仿宋_GB2312" w:hAnsi="仿宋_GB2312" w:eastAsia="仿宋_GB2312"/>
          <w:b w:val="0"/>
          <w:sz w:val="32"/>
        </w:rPr>
        <w:t>应对人力挑战，集群依托园区与职业院校开展订单培养，并借力龙头引进外部技术管理人才。长期看仍需完善人才住房、子女教育等配套，提升区域人才吸引力，高端装备与新兴工程需求的上升拓展了集群新的增长空间，企业梯度培育有助于形成大中小协同发展的良性生态，培育自主品牌有助于企业逐步获得更高的产品溢价能力，地方产业政策应更加注重精准滴灌与执行落地的实际效果。</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方面，平台龙头依托集团与融资获得稳定资金，重大平台与算力投资有保障；中小外包企业则更多依赖银行贷款与自有资金，受抵押与现金流影响，融资可得性仍是约束，畅通研发到量产的转化接力机制能提高成果产业化效率，园区载体功能的完善程度关系到集群集聚质量的高低，服务型收入占比偏低是当前多数制造集群的共性特征，通过集采与长期协议可平抑原材料价格波动对成本的冲击。</w:t>
      </w:r>
    </w:p>
    <w:p>
      <w:pPr>
        <w:spacing w:lineRule="exact" w:line="600" w:after="0"/>
        <w:ind w:firstLine="420"/>
      </w:pPr>
      <w:r>
        <w:rPr>
          <w:rFonts w:ascii="仿宋_GB2312" w:hAnsi="仿宋_GB2312" w:eastAsia="仿宋_GB2312"/>
          <w:b w:val="0"/>
          <w:sz w:val="32"/>
        </w:rPr>
        <w:t>近年来地方产业基金、创投与贴息政策支持力度加大，为中小企业数字化改造与平台扩张提供了一定资本助力。但相对数字产业轻资产、快迭代属性，资本匹配度仍有改善空间，以项目聚才、以平台留才是产业人才工作的务实路径，龙头企业开放供应链可带动配套企业同步实现技术升级，多元产权互补有利于资金、技术与市场资源的双向优化配置，创新平台的普惠共享弥补了中小企业自建研发能力的不足。</w:t>
      </w:r>
    </w:p>
    <w:p>
      <w:pPr>
        <w:spacing w:lineRule="exact" w:line="600" w:after="0"/>
        <w:ind w:firstLine="420"/>
      </w:pPr>
      <w:r>
        <w:rPr>
          <w:rFonts w:ascii="仿宋_GB2312" w:hAnsi="仿宋_GB2312" w:eastAsia="仿宋_GB2312"/>
          <w:b w:val="0"/>
          <w:sz w:val="32"/>
        </w:rPr>
        <w:t>拓宽资本渠道的重点在于发展科技金融、知识产权质押与融资担保，缓解中小服务企业流动资金压力，并引导社会资本参与平台与数据要素等前景领域，增强资本丰裕度，绿色制造与安全生产水平直接影响公众的社会接受程度，上下游联动发展使技术与管理经验在区域内持续扩散积累，把握产业升级窗口期对实现既定发展目标具有决定性意义，区域协同发展使单个集群得以借力更广的产业配套网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上，集群以楼宇经济为主，总部基地与外包园区提供集中办公空间，相较制造集群土地占用少、集约度高，但优质写字楼与园区空间在扩张期仍面临供给约束，行业组织在服务对接、培训与自律方面发挥着积极作用，龙头与配套的良性互动有助于形成更具韧性的产业生态，绿色低碳转型既是外部约束，也是产业提档升级的现实机遇，中小企业走专精特新道路有利于补强产业链薄弱环节。</w:t>
      </w:r>
    </w:p>
    <w:p>
      <w:pPr>
        <w:spacing w:lineRule="exact" w:line="600" w:after="0"/>
        <w:ind w:firstLine="420"/>
      </w:pPr>
      <w:r>
        <w:rPr>
          <w:rFonts w:ascii="仿宋_GB2312" w:hAnsi="仿宋_GB2312" w:eastAsia="仿宋_GB2312"/>
          <w:b w:val="0"/>
          <w:sz w:val="32"/>
        </w:rPr>
        <w:t>能耗方面，数字产业属低能耗低排放行业，主要能耗来自数据中心与算力，在“双碳”目标下需关注算力绿色化与能效提升，以匹配日趋严格的能耗与环保约束，质量效益型增长比单纯规模扩张更可持续也更抗周期，把规模优势转化为价值优势是集群下一阶段的核心任务，提升本地配套率是增强供应链安全与抗风险能力的重要途径，区域产业链协同有助于降低整体生产与物流的综合成本。</w:t>
      </w:r>
    </w:p>
    <w:p>
      <w:pPr>
        <w:spacing w:lineRule="exact" w:line="600" w:after="0"/>
        <w:ind w:firstLine="420"/>
      </w:pPr>
      <w:r>
        <w:rPr>
          <w:rFonts w:ascii="仿宋_GB2312" w:hAnsi="仿宋_GB2312" w:eastAsia="仿宋_GB2312"/>
          <w:b w:val="0"/>
          <w:sz w:val="32"/>
        </w:rPr>
        <w:t>破解要素约束需通过存量楼宇提质增效、标准办公空间共享与绿色数据中心建设，以较低能耗与土地占用支撑集群规模持续扩张，产城融合发展为产业人口提供了更好的生活与公共服务，智能建造与智能制造是提升交付效率的重要技术方向，产业集群的健康发展有赖于龙头企业与配套企业的深度协同，持续的工艺改进与技术改造是制造企业保持竞争力的基础，政策引导与市场拉动共同促进了特色产业集群的规模扩张。</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对数字集群而言，核心“原材料”是数据资源与算力。集群依托港口大宗贸易沉淀了塑化、粮食、铁矿石等领域数据，数据要素本地供给具特色优势，但数据确权与流通仍待完善，完善的公共服务平台能够显著降低中小企业的创新门槛，产业链向高附加值环节延伸是提升单位产值效益的必然选择，稳定的订单储备保障了企业产值增长的连续性与可预期性，资本与产业的深度融合助力优势企业进一步做大做强。</w:t>
      </w:r>
    </w:p>
    <w:p>
      <w:pPr>
        <w:spacing w:lineRule="exact" w:line="600" w:after="0"/>
        <w:ind w:firstLine="420"/>
      </w:pPr>
      <w:r>
        <w:rPr>
          <w:rFonts w:ascii="仿宋_GB2312" w:hAnsi="仿宋_GB2312" w:eastAsia="仿宋_GB2312"/>
          <w:b w:val="0"/>
          <w:sz w:val="32"/>
        </w:rPr>
        <w:t>算力多来自外部云服务商与本地数据中心，高端算力本地供给有限，算力成本与可获得性影响平台训练与推理效率，是产业链短板在要素端的体现，人才与创新的长期积累是产业实现可持续增长的根基，数字化转型为传统制造环节注入了提质增效的新动能，区域错位协同避免了同质化竞争造成的资源低效配置，生产性服务业发育不足会在一定程度上制约价值链的延伸。</w:t>
      </w:r>
    </w:p>
    <w:p>
      <w:pPr>
        <w:spacing w:lineRule="exact" w:line="600" w:after="0"/>
        <w:ind w:firstLine="420"/>
      </w:pPr>
      <w:r>
        <w:rPr>
          <w:rFonts w:ascii="仿宋_GB2312" w:hAnsi="仿宋_GB2312" w:eastAsia="仿宋_GB2312"/>
          <w:b w:val="0"/>
          <w:sz w:val="32"/>
        </w:rPr>
        <w:t>稳定要素供给需建设行业数据空间与本地边缘算力，发展数据清洗标注等配套，并提升数据合规流通能力，降低外部价格波动与供给风险对集群的影响，龙头企业带动作用对本地配套企业成长具有关键意义，国际环保新规与贸易规则变化倒逼企业加快技术升级，紧邻港口与交通干线的区位条件为产品出运提供了便利，标准化、规范化建设提升了行业整体的制造与质量水平。</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上，集群平台服务企业超过2.5万家，用户遍布全国，受益于企业数字化转型与大宗商品线上交易上行，内贸平台与数字外包需求保持较好景气，是规模增长的重要支撑，优化营商环境是特色产业集群实现长期健康发展的制度保障，企业梯度培育有助于形成大中小协同发展的良性生态，培育自主品牌有助于企业逐步获得更高的产品溢价能力，产业链韧性的增强需要关键环节的自主可控作为支撑。</w:t>
      </w:r>
    </w:p>
    <w:p>
      <w:pPr>
        <w:spacing w:lineRule="exact" w:line="600" w:after="0"/>
        <w:ind w:firstLine="420"/>
      </w:pPr>
      <w:r>
        <w:rPr>
          <w:rFonts w:ascii="仿宋_GB2312" w:hAnsi="仿宋_GB2312" w:eastAsia="仿宋_GB2312"/>
          <w:b w:val="0"/>
          <w:sz w:val="32"/>
        </w:rPr>
        <w:t>依托港口大宗场景与龙头资源，骨干企业在塑化、粮食等垂直市场具备稳定客户基础，品牌与交付能力获客户认可。内循环背景下国产替代与数字化需求提供持续空间，市场需求结构的演变引导企业主动调整产品与技术方向，提升自主研发能力是摆脱关键部件外部依赖的根本出路，基础设施的共建共享提高了土地、岸线与能源的利用效率，应用场景的开放为中试与新技术量产提供了关键验证机会。</w:t>
      </w:r>
    </w:p>
    <w:p>
      <w:pPr>
        <w:spacing w:lineRule="exact" w:line="600" w:after="0"/>
        <w:ind w:firstLine="420"/>
      </w:pPr>
      <w:r>
        <w:rPr>
          <w:rFonts w:ascii="仿宋_GB2312" w:hAnsi="仿宋_GB2312" w:eastAsia="仿宋_GB2312"/>
          <w:b w:val="0"/>
          <w:sz w:val="32"/>
        </w:rPr>
        <w:t>不过国内数字平台产能总体充裕、同质化竞争存在，集群需在垂直行业做深做精，强化数据壁垒与客户黏性，以稳固基本盘、避免陷入价格战，集群效应的充分释放有赖于企业间紧密的协作网络，高端装备与新兴工程需求的上升拓展了集群新的增长空间，协同创新网络增强了产业链应对外部冲击的整体韧性，招商与培育并重是壮大集群企业梯队的有效工作方法。</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方面，数字服务外包可承接跨境数据处理、客服与运营业务，具备一定出海能力；平台本身以服务国内实体为主，国际业务占比相对有限，外向度集中于外包环节，绿色制造与安全生产水平直接影响公众的社会接受程度，上下游联动发展使技术与管理经验在区域内持续扩散积累，把握产业升级窗口期对实现既定发展目标具有决定性意义，通过集采与长期协议可平抑原材料价格波动对成本的冲击。</w:t>
      </w:r>
    </w:p>
    <w:p>
      <w:pPr>
        <w:spacing w:lineRule="exact" w:line="600" w:after="0"/>
        <w:ind w:firstLine="420"/>
      </w:pPr>
      <w:r>
        <w:rPr>
          <w:rFonts w:ascii="仿宋_GB2312" w:hAnsi="仿宋_GB2312" w:eastAsia="仿宋_GB2312"/>
          <w:b w:val="0"/>
          <w:sz w:val="32"/>
        </w:rPr>
        <w:t>出口面临的挑战包括国际数据合规、跨境服务贸易壁垒与汇率波动风险。中小外包企业直接出海能力弱，多通过龙头生态间接参与国际市场，外向度集中于头部企业，技能型人才的稳定供给是制造环节高效运转的前提条件，畅通研发到量产的转化接力机制能提高成果产业化效率，园区载体功能的完善程度关系到集群集聚质量的高低，服务型收入占比偏低是当前多数制造集群的共性特征。</w:t>
      </w:r>
    </w:p>
    <w:p>
      <w:pPr>
        <w:spacing w:lineRule="exact" w:line="600" w:after="0"/>
        <w:ind w:firstLine="420"/>
      </w:pPr>
      <w:r>
        <w:rPr>
          <w:rFonts w:ascii="仿宋_GB2312" w:hAnsi="仿宋_GB2312" w:eastAsia="仿宋_GB2312"/>
          <w:b w:val="0"/>
          <w:sz w:val="32"/>
        </w:rPr>
        <w:t>提升外贸质量需引导企业满足国际数据合规、布局海外服务节点，并发展跨境数字服务出口，从单纯接包向“解决方案出海”转变，增强国际接单的可持续能力，地方产业政策应更加注重精准滴灌与执行落地的实际效果，以项目聚才、以平台留才是产业人才工作的务实路径，龙头企业开放供应链可带动配套企业同步实现技术升级，多元产权互补有利于资金、技术与市场资源的双向优化配置。</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层面，集群以“日照产业互联网”区域声誉与头部平台品牌为依托，在塑化等垂直领域积累了一定市场认知，聚塑云等品牌在细分行业具备较高认可度，区域品牌初具雏形，产城融合发展为产业人口提供了更好的生活与公共服务，行业组织在服务对接、培训与自律方面发挥着积极作用，产业集群的健康发展有赖于龙头企业与配套企业的深度协同，持续的工艺改进与技术改造是制造企业保持竞争力的基础。</w:t>
      </w:r>
    </w:p>
    <w:p>
      <w:pPr>
        <w:spacing w:lineRule="exact" w:line="600" w:after="0"/>
        <w:ind w:firstLine="420"/>
      </w:pPr>
      <w:r>
        <w:rPr>
          <w:rFonts w:ascii="仿宋_GB2312" w:hAnsi="仿宋_GB2312" w:eastAsia="仿宋_GB2312"/>
          <w:b w:val="0"/>
          <w:sz w:val="32"/>
        </w:rPr>
        <w:t>相较国内一流工业互联网平台，集群在自主品牌溢价、生态规模与品牌运营上仍有差距，品牌价值更多体现为交易规模与性价比，而非技术与生态标签，向上突破需长期积累，创新平台的普惠共享弥补了中小企业自建研发能力的不足，智能建造与智能制造是提升交付效率的重要技术方向，龙头与配套的良性互动有助于形成更具韧性的产业生态，绿色低碳转型既是外部约束，也是产业提档升级的现实机遇。</w:t>
      </w:r>
    </w:p>
    <w:p>
      <w:pPr>
        <w:spacing w:lineRule="exact" w:line="600" w:after="0"/>
        <w:ind w:firstLine="420"/>
      </w:pPr>
      <w:r>
        <w:rPr>
          <w:rFonts w:ascii="仿宋_GB2312" w:hAnsi="仿宋_GB2312" w:eastAsia="仿宋_GB2312"/>
          <w:b w:val="0"/>
          <w:sz w:val="32"/>
        </w:rPr>
        <w:t>品牌建设宜走“区域品牌+平台品牌”双轮路径：以总部基地整体形象提升区域美誉度，以垂直平台品牌带动生态出海，逐步由规模品牌向技术与生态品牌升级，区域协同发展使单个集群得以借力更广的产业配套网络，质量效益型增长比单纯规模扩张更可持续也更抗周期，把规模优势转化为价值优势是集群下一阶段的核心任务，提升本地配套率是增强供应链安全与抗风险能力的重要途径。</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最显著变化是数字化转型深化：广大制造与贸易企业对平台交易、供应链协同与数据服务的偏好上升，客户对一站式数字化解决方案的要求提高，重塑了订单结构，政策引导与市场拉动共同促进了特色产业集群的规模扩张，完善的公共服务平台能够显著降低中小企业的创新门槛，产业链向高附加值环节延伸是提升单位产值效益的必然选择，稳定的订单储备保障了企业产值增长的连续性与可预期性。</w:t>
      </w:r>
    </w:p>
    <w:p>
      <w:pPr>
        <w:spacing w:lineRule="exact" w:line="600" w:after="0"/>
        <w:ind w:firstLine="420"/>
      </w:pPr>
      <w:r>
        <w:rPr>
          <w:rFonts w:ascii="仿宋_GB2312" w:hAnsi="仿宋_GB2312" w:eastAsia="仿宋_GB2312"/>
          <w:b w:val="0"/>
          <w:sz w:val="32"/>
        </w:rPr>
        <w:t>智能化与定制化需求同步上升，企业对AI营销、智能风控与个性化配置的要求提高，使数据与算法能力成为竞争焦点。新兴数字服务需求为集群提供了增量空间，中小企业走专精特新道路有利于补强产业链薄弱环节，龙头企业带动作用对本地配套企业成长具有关键意义，国际环保新规与贸易规则变化倒逼企业加快技术升级，紧邻港口与交通干线的区位条件为产品出运提供了便利。</w:t>
      </w:r>
    </w:p>
    <w:p>
      <w:pPr>
        <w:spacing w:lineRule="exact" w:line="600" w:after="0"/>
        <w:ind w:firstLine="420"/>
      </w:pPr>
      <w:r>
        <w:rPr>
          <w:rFonts w:ascii="仿宋_GB2312" w:hAnsi="仿宋_GB2312" w:eastAsia="仿宋_GB2312"/>
          <w:b w:val="0"/>
          <w:sz w:val="32"/>
        </w:rPr>
        <w:t>需求结构变化既带来升级机遇，也抬高了技术门槛。集群需紧密跟踪企业数字化节奏，建立需求快速响应机制，在垂直深耕与数据资产上抢占先机，区域产业链协同有助于降低整体生产与物流的综合成本，人才与创新的长期积累是产业实现可持续增长的根基，数字化转型为传统制造环节注入了提质增效的新动能，区域错位协同避免了同质化竞争造成的资源低效配置。</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上，集群面临青岛工业互联网、济南数字经济等强基地的多重竞争，前者在规模、技术与生态上领先，使集群在订单、人才与要素争夺中承受压力，生产性服务业发育不足会在一定程度上制约价值链的延伸，集群效应的充分释放有赖于企业间紧密的协作网络，高端装备与新兴工程需求的上升拓展了集群新的增长空间，协同创新网络增强了产业链应对外部冲击的整体韧性。</w:t>
      </w:r>
    </w:p>
    <w:p>
      <w:pPr>
        <w:spacing w:lineRule="exact" w:line="600" w:after="0"/>
        <w:ind w:firstLine="420"/>
      </w:pPr>
      <w:r>
        <w:rPr>
          <w:rFonts w:ascii="仿宋_GB2312" w:hAnsi="仿宋_GB2312" w:eastAsia="仿宋_GB2312"/>
          <w:b w:val="0"/>
          <w:sz w:val="32"/>
        </w:rPr>
        <w:t>与省内邻近集群相比，东港在大宗垂直平台与数字外包领域具备差异化优势，但总体规模与品牌影响力不及头部基地，需在细分赛道做深做精，以特色化避免正面价格竞争，资本与产业的深度融合助力优势企业进一步做大做强，优化营商环境是特色产业集群实现长期健康发展的制度保障，企业梯度培育有助于形成大中小协同发展的良性生态，培育自主品牌有助于企业逐步获得更高的产品溢价能力。</w:t>
      </w:r>
    </w:p>
    <w:p>
      <w:pPr>
        <w:spacing w:lineRule="exact" w:line="600" w:after="0"/>
        <w:ind w:firstLine="420"/>
      </w:pPr>
      <w:r>
        <w:rPr>
          <w:rFonts w:ascii="仿宋_GB2312" w:hAnsi="仿宋_GB2312" w:eastAsia="仿宋_GB2312"/>
          <w:b w:val="0"/>
          <w:sz w:val="32"/>
        </w:rPr>
        <w:t>应对区域竞争应强化“错位+协同”：在大宗垂直平台与外包服务上建立壁垒，同时融入全省数字产业带分工，借力全省算力与场景网络，以协同提升整体竞争力，标准化、规范化建设提升了行业整体的制造与质量水平，市场需求结构的演变引导企业主动调整产品与技术方向，提升自主研发能力是摆脱关键部件外部依赖的根本出路，基础设施的共建共享提高了土地、岸线与能源的利用效率。</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首先表现为核心技术层级偏低，工业软件与算法依赖外购，产业链附加值滞留于运营与外包环节，制约了单位效益与抗风险能力，是集群提质的最大内部短板，产业链韧性的增强需要关键环节的自主可控作为支撑，技能型人才的稳定供给是制造环节高效运转的前提条件，畅通研发到量产的转化接力机制能提高成果产业化效率，园区载体功能的完善程度关系到集群集聚质量的高低。</w:t>
      </w:r>
    </w:p>
    <w:p>
      <w:pPr>
        <w:spacing w:lineRule="exact" w:line="600" w:after="0"/>
        <w:ind w:firstLine="420"/>
      </w:pPr>
      <w:r>
        <w:rPr>
          <w:rFonts w:ascii="仿宋_GB2312" w:hAnsi="仿宋_GB2312" w:eastAsia="仿宋_GB2312"/>
          <w:b w:val="0"/>
          <w:sz w:val="32"/>
        </w:rPr>
        <w:t>其次是创新与人才瓶颈，中小企业研发弱、复合人才缺，使平台深化缺乏足够技术支撑；再次是企业梯度不合理，中型服务企业储备不足，产业链衔接存在断层，招商与培育并重是壮大集群企业梯队的有效工作方法，地方产业政策应更加注重精准滴灌与执行落地的实际效果，以项目聚才、以平台留才是产业人才工作的务实路径，龙头企业开放供应链可带动配套企业同步实现技术升级。</w:t>
      </w:r>
    </w:p>
    <w:p>
      <w:pPr>
        <w:spacing w:lineRule="exact" w:line="600" w:after="0"/>
        <w:ind w:firstLine="420"/>
      </w:pPr>
      <w:r>
        <w:rPr>
          <w:rFonts w:ascii="仿宋_GB2312" w:hAnsi="仿宋_GB2312" w:eastAsia="仿宋_GB2312"/>
          <w:b w:val="0"/>
          <w:sz w:val="32"/>
        </w:rPr>
        <w:t>此外，部分配套企业空间分散、园区集聚质量不高，以及数据要素流通不畅等问题交织，削弱了集群整体效率。解决内部问题需系统施策，重在强链补链与生态优化，应用场景的开放为中试与新技术量产提供了关键验证机会，绿色制造与安全生产水平直接影响公众的社会接受程度，上下游联动发展使技术与管理经验在区域内持续扩散积累，把握产业升级窗口期对实现既定发展目标具有决定性意义。</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是数字产业周期与竞争波动，平台流量与外包订单下行将直接冲击营收，轻资产快迭代属性使集群对周期与竞争尤为敏感，需以多元场景平滑影响，服务型收入占比偏低是当前多数制造集群的共性特征，区域协同发展使单个集群得以借力更广的产业配套网络，质量效益型增长比单纯规模扩张更可持续也更抗周期，把规模优势转化为价值优势是集群下一阶段的核心任务。</w:t>
      </w:r>
    </w:p>
    <w:p>
      <w:pPr>
        <w:spacing w:lineRule="exact" w:line="600" w:after="0"/>
        <w:ind w:firstLine="420"/>
      </w:pPr>
      <w:r>
        <w:rPr>
          <w:rFonts w:ascii="仿宋_GB2312" w:hAnsi="仿宋_GB2312" w:eastAsia="仿宋_GB2312"/>
          <w:b w:val="0"/>
          <w:sz w:val="32"/>
        </w:rPr>
        <w:t>其次是数据合规与安全风险，数据确权、跨境流动与网络安全新规可能抬高合规成本与门槛；再次是人才与算力成本波动，对中小企业冲击更甚，需通过对冲加以防范，通过集采与长期协议可平抑原材料价格波动对成本的冲击，产城融合发展为产业人口提供了更好的生活与公共服务，智能建造与智能制造是提升交付效率的重要技术方向，产业集群的健康发展有赖于龙头企业与配套企业的深度协同。</w:t>
      </w:r>
    </w:p>
    <w:p>
      <w:pPr>
        <w:spacing w:lineRule="exact" w:line="600" w:after="0"/>
        <w:ind w:firstLine="420"/>
      </w:pPr>
      <w:r>
        <w:rPr>
          <w:rFonts w:ascii="仿宋_GB2312" w:hAnsi="仿宋_GB2312" w:eastAsia="仿宋_GB2312"/>
          <w:b w:val="0"/>
          <w:sz w:val="32"/>
        </w:rPr>
        <w:t>总体看集群机遇与挑战并存。在企业数字化与数据要素化窗口期，唯有加快补链强链、提升技术与品牌，方能在竞争中守住增长成果，实现既定发展目标，多元产权互补有利于资金、技术与市场资源的双向优化配置，创新平台的普惠共享弥补了中小企业自建研发能力的不足，行业组织在服务对接、培训与自律方面发挥着积极作用，龙头与配套的良性互动有助于形成更具韧性的产业生态。</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国家与山东省将数字经济、产业互联网列为重点方向，数字化转型与数据要素政策为集群提供了指引与项目支持，山东省数字强省战略直接利好本地平台发展，持续的工艺改进与技术改造是制造企业保持竞争力的基础，政策引导与市场拉动共同促进了特色产业集群的规模扩张，完善的公共服务平台能够显著降低中小企业的创新门槛，产业链向高附加值环节延伸是提升单位产值效益的必然选择。</w:t>
      </w:r>
    </w:p>
    <w:p>
      <w:pPr>
        <w:spacing w:lineRule="exact" w:line="600" w:after="0"/>
        <w:ind w:firstLine="420"/>
      </w:pPr>
      <w:r>
        <w:rPr>
          <w:rFonts w:ascii="仿宋_GB2312" w:hAnsi="仿宋_GB2312" w:eastAsia="仿宋_GB2312"/>
          <w:b w:val="0"/>
          <w:sz w:val="32"/>
        </w:rPr>
        <w:t>工信部与山东省关于工业互联网、平台经济的规划，均强调垂直平台与数据价值挖掘，为集群争取国家级与省级专项、试点示范创造了条件，也引导要素向优势集群集聚，绿色低碳转型既是外部约束，也是产业提档升级的现实机遇，中小企业走专精特新道路有利于补强产业链薄弱环节，龙头企业带动作用对本地配套企业成长具有关键意义，国际环保新规与贸易规则变化倒逼企业加快技术升级。</w:t>
      </w:r>
    </w:p>
    <w:p>
      <w:pPr>
        <w:spacing w:lineRule="exact" w:line="600" w:after="0"/>
        <w:ind w:firstLine="420"/>
      </w:pPr>
      <w:r>
        <w:rPr>
          <w:rFonts w:ascii="仿宋_GB2312" w:hAnsi="仿宋_GB2312" w:eastAsia="仿宋_GB2312"/>
          <w:b w:val="0"/>
          <w:sz w:val="32"/>
        </w:rPr>
        <w:t>顶层政策的关键在于落地转化。集群需做好政策承接，将宏观导向细化为本地平台目录、招商目录与场景开放清单，确保顶层设计真正转化为项目、资金与产能，提升本地配套率是增强供应链安全与抗风险能力的重要途径，区域产业链协同有助于降低整体生产与物流的综合成本，人才与创新的长期积累是产业实现可持续增长的根基，数字化转型为传统制造环节注入了提质增效的新动能。</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上，日照市与东港区围绕产业互联网总部基地出台空间、资金与招商支持，对平台龙头与外包园区给予倾斜，体现较强政策推动意愿，并明确集群培育目标，稳定的订单储备保障了企业产值增长的连续性与可预期性，资本与产业的深度融合助力优势企业进一步做大做强，优化营商环境是特色产业集群实现长期健康发展的制度保障，企业梯度培育有助于形成大中小协同发展的良性生态。</w:t>
      </w:r>
    </w:p>
    <w:p>
      <w:pPr>
        <w:spacing w:lineRule="exact" w:line="600" w:after="0"/>
        <w:ind w:firstLine="420"/>
      </w:pPr>
      <w:r>
        <w:rPr>
          <w:rFonts w:ascii="仿宋_GB2312" w:hAnsi="仿宋_GB2312" w:eastAsia="仿宋_GB2312"/>
          <w:b w:val="0"/>
          <w:sz w:val="32"/>
        </w:rPr>
        <w:t>市级层面通过产业基金、上云补贴与专精特新奖励等方式支持企业成长，对研发与数字化改造给予补助，财政与金融组合政策覆盖了从投资到创新的多个环节，区域错位协同避免了同质化竞争造成的资源低效配置，生产性服务业发育不足会在一定程度上制约价值链的延伸，集群效应的充分释放有赖于企业间紧密的协作网络，高端装备与新兴工程需求的上升拓展了集群新的增长空间。</w:t>
      </w:r>
    </w:p>
    <w:p>
      <w:pPr>
        <w:spacing w:lineRule="exact" w:line="600" w:after="0"/>
        <w:ind w:firstLine="420"/>
      </w:pPr>
      <w:r>
        <w:rPr>
          <w:rFonts w:ascii="仿宋_GB2312" w:hAnsi="仿宋_GB2312" w:eastAsia="仿宋_GB2312"/>
          <w:b w:val="0"/>
          <w:sz w:val="32"/>
        </w:rPr>
        <w:t>地方政策应进一步增强精准性：针对中小外包融资、人才引育与数据流通等痛点加大供给，并建立政策执行评估机制，确保扶持资源真正流向补链强链关键环节，紧邻港口与交通干线的区位条件为产品出运提供了便利，标准化、规范化建设提升了行业整体的制造与质量水平，市场需求结构的演变引导企业主动调整产品与技术方向，提升自主研发能力是摆脱关键部件外部依赖的根本出路。</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方面，产业互联网总部基地与6处外包园区提供楼宇、网络与基础算力等设施，具备平台运营与外包交付的基本硬件条件，园区交通与数字基建满足企业需求，培育自主品牌有助于企业逐步获得更高的产品溢价能力，产业链韧性的增强需要关键环节的自主可控作为支撑，技能型人才的稳定供给是制造环节高效运转的前提条件，畅通研发到量产的转化接力机制能提高成果产业化效率。</w:t>
      </w:r>
    </w:p>
    <w:p>
      <w:pPr>
        <w:spacing w:lineRule="exact" w:line="600" w:after="0"/>
        <w:ind w:firstLine="420"/>
      </w:pPr>
      <w:r>
        <w:rPr>
          <w:rFonts w:ascii="仿宋_GB2312" w:hAnsi="仿宋_GB2312" w:eastAsia="仿宋_GB2312"/>
          <w:b w:val="0"/>
          <w:sz w:val="32"/>
        </w:rPr>
        <w:t>在软性配套上，数据合规、技术培训和公共服务平台逐步完善，为中小企业降低创新与合规成本。但面向垂直平台的共享算力与中试场景等高端配套仍显不足，协同创新网络增强了产业链应对外部冲击的整体韧性，招商与培育并重是壮大集群企业梯队的有效工作方法，地方产业政策应更加注重精准滴灌与执行落地的实际效果，以项目聚才、以平台留才是产业人才工作的务实路径。</w:t>
      </w:r>
    </w:p>
    <w:p>
      <w:pPr>
        <w:spacing w:lineRule="exact" w:line="600" w:after="0"/>
        <w:ind w:firstLine="420"/>
      </w:pPr>
      <w:r>
        <w:rPr>
          <w:rFonts w:ascii="仿宋_GB2312" w:hAnsi="仿宋_GB2312" w:eastAsia="仿宋_GB2312"/>
          <w:b w:val="0"/>
          <w:sz w:val="32"/>
        </w:rPr>
        <w:t>提升公共配套质量应重点补强共性技术、共享算力与数据流通服务，推动园区由“空间+设施”供给向“设施+服务+生态”供给升级，增强对产业链的整体赋能，基础设施的共建共享提高了土地、岸线与能源的利用效率，应用场景的开放为中试与新技术量产提供了关键验证机会，绿色制造与安全生产水平直接影响公众的社会接受程度，上下游联动发展使技术与管理经验在区域内持续扩散积累。</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互联网联盟发挥信息互通、标准对接与供需撮合作用，帮助中小企业获取订单、技术与政策信息，并在数据合规、安全生产等方面开展培训，提升组织化水平，把握产业升级窗口期对实现既定发展目标具有决定性意义，通过集采与长期协议可平抑原材料价格波动对成本的冲击，产城融合发展为产业人口提供了更好的生活与公共服务，智能建造与智能制造是提升交付效率的重要技术方向。</w:t>
      </w:r>
    </w:p>
    <w:p>
      <w:pPr>
        <w:spacing w:lineRule="exact" w:line="600" w:after="0"/>
        <w:ind w:firstLine="420"/>
      </w:pPr>
      <w:r>
        <w:rPr>
          <w:rFonts w:ascii="仿宋_GB2312" w:hAnsi="仿宋_GB2312" w:eastAsia="仿宋_GB2312"/>
          <w:b w:val="0"/>
          <w:sz w:val="32"/>
        </w:rPr>
        <w:t>协会还承担政企沟通桥梁职能，向主管部门反映外包与平台企业融资、用工等诉求，参与招商推介与区域品牌打造，对优化营商环境、凝聚产业共识具有积极意义，园区载体功能的完善程度关系到集群集聚质量的高低，多元产权互补有利于资金、技术与市场资源的双向优化配置，创新平台的普惠共享弥补了中小企业自建研发能力的不足，行业组织在服务对接、培训与自律方面发挥着积极作用。</w:t>
      </w:r>
    </w:p>
    <w:p>
      <w:pPr>
        <w:spacing w:lineRule="exact" w:line="600" w:after="0"/>
        <w:ind w:firstLine="420"/>
      </w:pPr>
      <w:r>
        <w:rPr>
          <w:rFonts w:ascii="仿宋_GB2312" w:hAnsi="仿宋_GB2312" w:eastAsia="仿宋_GB2312"/>
          <w:b w:val="0"/>
          <w:sz w:val="32"/>
        </w:rPr>
        <w:t>当前协会作用仍有拓展空间：在联合技术攻关、集体出海与共性标准制定方面介入不深。强化协会在协同创新与市场开拓中的组织力，有助于整合分散企业力量，龙头企业开放供应链可带动配套企业同步实现技术升级，服务型收入占比偏低是当前多数制造集群的共性特征，区域协同发展使单个集群得以借力更广的产业配套网络，质量效益型增长比单纯规模扩张更可持续也更抗周期。</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方面，集群年平台交易规模超过500亿元，数字经济核心产业增加值增速30%以上，增速显著高于全区平均，已成为拉动东港区乃至日照市数字经济增长的重要引擎，产业集群的健康发展有赖于龙头企业与配套企业的深度协同，持续的工艺改进与技术改造是制造企业保持竞争力的基础，政策引导与市场拉动共同促进了特色产业集群的规模扩张，完善的公共服务平台能够显著降低中小企业的创新门槛。</w:t>
      </w:r>
    </w:p>
    <w:p>
      <w:pPr>
        <w:spacing w:lineRule="exact" w:line="600" w:after="0"/>
        <w:ind w:firstLine="420"/>
      </w:pPr>
      <w:r>
        <w:rPr>
          <w:rFonts w:ascii="仿宋_GB2312" w:hAnsi="仿宋_GB2312" w:eastAsia="仿宋_GB2312"/>
          <w:b w:val="0"/>
          <w:sz w:val="32"/>
        </w:rPr>
        <w:t>总部基地与外包园区的扩张带动税收、投资与上下游协同增长，产业增加值与劳动生产率稳步提升。随着企业上云与平台渗透加深，经济贡献将持续放大，把规模优势转化为价值优势是集群下一阶段的核心任务，提升本地配套率是增强供应链安全与抗风险能力的重要途径，区域产业链协同有助于降低整体生产与物流的综合成本，人才与创新的长期积累是产业实现可持续增长的根基。</w:t>
      </w:r>
    </w:p>
    <w:p>
      <w:pPr>
        <w:spacing w:lineRule="exact" w:line="600" w:after="0"/>
        <w:ind w:firstLine="420"/>
      </w:pPr>
      <w:r>
        <w:rPr>
          <w:rFonts w:ascii="仿宋_GB2312" w:hAnsi="仿宋_GB2312" w:eastAsia="仿宋_GB2312"/>
          <w:b w:val="0"/>
          <w:sz w:val="32"/>
        </w:rPr>
        <w:t>需关注的是，交易规模高速增长部分源于低基数与平台集中，效益质量取决于数据资产沉淀与附加值提升。唯有将规模转化为利润与税收稳健增长，效应才具可持续性，龙头与配套的良性互动有助于形成更具韧性的产业生态，绿色低碳转型既是外部约束，也是产业提档升级的现实机遇，中小企业走专精特新道路有利于补强产业链薄弱环节，龙头企业带动作用对本地配套企业成长具有关键意义。</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上，数字产业属劳动与技术双密集，集群平台、外包与配套环节吸纳了大量数字技能用工与技术人员，6处外包园区职场约10万平方米、就业逾万人，带动明显，产业链向高附加值环节延伸是提升单位产值效益的必然选择，稳定的订单储备保障了企业产值增长的连续性与可预期性，资本与产业的深度融合助力优势企业进一步做大做强，优化营商环境是特色产业集群实现长期健康发展的制度保障。</w:t>
      </w:r>
    </w:p>
    <w:p>
      <w:pPr>
        <w:spacing w:lineRule="exact" w:line="600" w:after="0"/>
        <w:ind w:firstLine="420"/>
      </w:pPr>
      <w:r>
        <w:rPr>
          <w:rFonts w:ascii="仿宋_GB2312" w:hAnsi="仿宋_GB2312" w:eastAsia="仿宋_GB2312"/>
          <w:b w:val="0"/>
          <w:sz w:val="32"/>
        </w:rPr>
        <w:t>龙头企业扩张与园区企业增加，带动运营、数据处理、客服等岗位需求上升，并为职业院校毕业生提供对口就业渠道，缓解了区域性数字技能劳动力就业压力，数字化转型为传统制造环节注入了提质增效的新动能，区域错位协同避免了同质化竞争造成的资源低效配置，生产性服务业发育不足会在一定程度上制约价值链的延伸，集群效应的充分释放有赖于企业间紧密的协作网络。</w:t>
      </w:r>
    </w:p>
    <w:p>
      <w:pPr>
        <w:spacing w:lineRule="exact" w:line="600" w:after="0"/>
        <w:ind w:firstLine="420"/>
      </w:pPr>
      <w:r>
        <w:rPr>
          <w:rFonts w:ascii="仿宋_GB2312" w:hAnsi="仿宋_GB2312" w:eastAsia="仿宋_GB2312"/>
          <w:b w:val="0"/>
          <w:sz w:val="32"/>
        </w:rPr>
        <w:t>就业结构仍偏外包执行一线，架构、数据与高端服务岗位占比偏低。随着平台深化转型推进，对高技能与复合型人才需求将上升，就业效应有望向质量提升演进，国际环保新规与贸易规则变化倒逼企业加快技术升级，紧邻港口与交通干线的区位条件为产品出运提供了便利，标准化、规范化建设提升了行业整体的制造与质量水平，市场需求结构的演变引导企业主动调整产品与技术方向。</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协同：平台订单与外溢带动本地外包与技术服务企业成长，催生一批专精特新企业，提升了区域数字服务供给能力，并通过技术外溢提高配套水平，企业梯度培育有助于形成大中小协同发展的良性生态，协同创新网络增强了产业链应对外部冲击的整体韧性，招商与培育并重是壮大集群企业梯队的有效工作方法，地方产业政策应更加注重精准滴灌与执行落地的实际效果。</w:t>
      </w:r>
    </w:p>
    <w:p>
      <w:pPr>
        <w:spacing w:lineRule="exact" w:line="600" w:after="0"/>
        <w:ind w:firstLine="420"/>
      </w:pPr>
      <w:r>
        <w:rPr>
          <w:rFonts w:ascii="仿宋_GB2312" w:hAnsi="仿宋_GB2312" w:eastAsia="仿宋_GB2312"/>
          <w:b w:val="0"/>
          <w:sz w:val="32"/>
        </w:rPr>
        <w:t>空间溢出上，集群发展拉动数字基建、楼宇经济与生产性服务等关联行业，促进东港区中央商务片区产城融合与基础设施完善，对周边商业与服务业产生带动作用，高端装备与新兴工程需求的上升拓展了集群新的增长空间，基础设施的共建共享提高了土地、岸线与能源的利用效率，产业链韧性的增强需要关键环节的自主可控作为支撑，技能型人才的稳定供给是制造环节高效运转的前提条件。</w:t>
      </w:r>
    </w:p>
    <w:p>
      <w:pPr>
        <w:spacing w:lineRule="exact" w:line="600" w:after="0"/>
        <w:ind w:firstLine="420"/>
      </w:pPr>
      <w:r>
        <w:rPr>
          <w:rFonts w:ascii="仿宋_GB2312" w:hAnsi="仿宋_GB2312" w:eastAsia="仿宋_GB2312"/>
          <w:b w:val="0"/>
          <w:sz w:val="32"/>
        </w:rPr>
        <w:t>知识溢出方面，龙头平台的技术规范与数据经验向本地扩散，培育了区域数字产业技术存量。强化溢出效应需完善协作与共享机制，使龙头红利更充分惠及中小企业，提升自主研发能力是摆脱关键部件外部依赖的根本出路，培育自主品牌有助于企业逐步获得更高的产品溢价能力，应用场景的开放为中试与新技术量产提供了关键验证机会，绿色制造与安全生产水平直接影响公众的社会接受程度。</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上，集群作为日照数字经济名片，提升了城市在产业互联网领域的辨识度，增强了区域产业自信与招商吸引力，对塑造“数字日照”形象具有积极社会意义，畅通研发到量产的转化接力机制能提高成果产业化效率，园区载体功能的完善程度关系到集群集聚质量的高低，服务型收入占比偏低是当前多数制造集群的共性特征，创新平台的普惠共享弥补了中小企业自建研发能力的不足。</w:t>
      </w:r>
    </w:p>
    <w:p>
      <w:pPr>
        <w:spacing w:lineRule="exact" w:line="600" w:after="0"/>
        <w:ind w:firstLine="420"/>
      </w:pPr>
      <w:r>
        <w:rPr>
          <w:rFonts w:ascii="仿宋_GB2312" w:hAnsi="仿宋_GB2312" w:eastAsia="仿宋_GB2312"/>
          <w:b w:val="0"/>
          <w:sz w:val="32"/>
        </w:rPr>
        <w:t>产业发展带动主城区集体经济与居民增收，改善了片区人居环境与公共服务供给，并通过校企合作为青年数字技能成长提供通道，具有一定的社会包容与代际流动价值，上下游联动发展使技术与管理经验在区域内持续扩散积累，把握产业升级窗口期对实现既定发展目标具有决定性意义，通过集采与长期协议可平抑原材料价格波动对成本的冲击，产城融合发展为产业人口提供了更好的生活与公共服务。</w:t>
      </w:r>
    </w:p>
    <w:p>
      <w:pPr>
        <w:spacing w:lineRule="exact" w:line="600" w:after="0"/>
        <w:ind w:firstLine="420"/>
      </w:pPr>
      <w:r>
        <w:rPr>
          <w:rFonts w:ascii="仿宋_GB2312" w:hAnsi="仿宋_GB2312" w:eastAsia="仿宋_GB2312"/>
          <w:b w:val="0"/>
          <w:sz w:val="32"/>
        </w:rPr>
        <w:t>同时，数据安全与绿色算力关乎公众感知，集群在数据合规与能效方面的表现直接影响社会接受度。走规范绿色路线是实现经济与社会效益统一的重要前提，以项目聚才、以平台留才是产业人才工作的务实路径，龙头企业开放供应链可带动配套企业同步实现技术升级，多元产权互补有利于资金、技术与市场资源的双向优化配置，区域协同发展使单个集群得以借力更广的产业配套网络。</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集群当前主要问题集中在四方面：一是产业链核心技术与算法短板，附加值偏低；二是中小企业研发与人才不足，平台深化支撑弱；三是企业梯度不合理，中型服务断层；四是数据流通与园区集聚质量有待提升，智能建造与智能制造是提升交付效率的重要技术方向，产业集群的健康发展有赖于龙头企业与配套企业的深度协同，持续的工艺改进与技术改造是制造企业保持竞争力的基础。</w:t>
      </w:r>
    </w:p>
    <w:p>
      <w:pPr>
        <w:spacing w:lineRule="exact" w:line="600" w:after="0"/>
        <w:ind w:firstLine="420"/>
      </w:pPr>
      <w:r>
        <w:rPr>
          <w:rFonts w:ascii="仿宋_GB2312" w:hAnsi="仿宋_GB2312" w:eastAsia="仿宋_GB2312"/>
          <w:b w:val="0"/>
          <w:sz w:val="32"/>
        </w:rPr>
        <w:t>外部看，区域同质竞争、数字周期波动与数据合规风险构成持续挑战，人才与算力成本不容忽视。问题具有系统性，单点修补难以奏效，需产业链、创新、企业、要素与政策维度协同施策，行业组织在服务对接、培训与自律方面发挥着积极作用，龙头与配套的良性互动有助于形成更具韧性的产业生态，绿色低碳转型既是外部约束，也是产业提档升级的现实机遇。</w:t>
      </w:r>
    </w:p>
    <w:p>
      <w:pPr>
        <w:spacing w:lineRule="exact" w:line="600" w:after="0"/>
        <w:ind w:firstLine="420"/>
      </w:pPr>
      <w:r>
        <w:rPr>
          <w:rFonts w:ascii="仿宋_GB2312" w:hAnsi="仿宋_GB2312" w:eastAsia="仿宋_GB2312"/>
          <w:b w:val="0"/>
          <w:sz w:val="32"/>
        </w:rPr>
        <w:t>总体而言，集群已具备较好的规模基础与总部基地优势，正处由“平台集聚”向“价值集聚”跃升的关键期。能否补齐短板、抓住数据要素窗口，决定其能否跻身先进集群行列，质量效益型增长比单纯规模扩张更可持续也更抗周期，把规模优势转化为价值优势是集群下一阶段的核心任务，提升本地配套率是增强供应链安全与抗风险能力的重要途径，区域产业链协同有助于降低整体生产与物流的综合成本。</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点在核心技术与数据要素：引进与培育工业软件、AI算法与数据治理服务商，弥补本地供给空白，提升供应链自主可控水平，降低对外依赖带来的成本与风险，政策引导与市场拉动共同促进了特色产业集群的规模扩张，完善的公共服务平台能够显著降低中小企业的创新门槛，区域错位协同避免了同质化竞争造成的资源低效配置，稳定的订单储备保障了企业产值增长的连续性与可预期性。</w:t>
      </w:r>
    </w:p>
    <w:p>
      <w:pPr>
        <w:spacing w:lineRule="exact" w:line="600" w:after="0"/>
        <w:ind w:firstLine="420"/>
      </w:pPr>
      <w:r>
        <w:rPr>
          <w:rFonts w:ascii="仿宋_GB2312" w:hAnsi="仿宋_GB2312" w:eastAsia="仿宋_GB2312"/>
          <w:b w:val="0"/>
          <w:sz w:val="32"/>
        </w:rPr>
        <w:t>强链重在平台生态能力提升：支持龙头深耕垂直行业、沉淀数据与模型，强化解决方案与生态整合能力，以高附加值服务带动全链升级，巩固塑化等细分优势，中小企业走专精特新道路有利于补强产业链薄弱环节，龙头企业带动作用对本地配套企业成长具有关键意义，国际环保新规与贸易规则变化倒逼企业加快技术升级，紧邻港口与交通干线的区位条件为产品出运提供了便利。</w:t>
      </w:r>
    </w:p>
    <w:p>
      <w:pPr>
        <w:spacing w:lineRule="exact" w:line="600" w:after="0"/>
        <w:ind w:firstLine="420"/>
      </w:pPr>
      <w:r>
        <w:rPr>
          <w:rFonts w:ascii="仿宋_GB2312" w:hAnsi="仿宋_GB2312" w:eastAsia="仿宋_GB2312"/>
          <w:b w:val="0"/>
          <w:sz w:val="32"/>
        </w:rPr>
        <w:t>延链应向数据资产与跨境服务拓展：发展数据流通、供应链金融与跨境数字服务，推动平台向“平台+数据+服务”延伸，平滑周期波动并提升价值链位置，构建韧性生态，人才与创新的长期积累是产业实现可持续增长的根基，数字化转型为传统制造环节注入了提质增效的新动能，产业链向高附加值环节延伸是提升单位产值效益的必然选择，生产性服务业发育不足会在一定程度上制约价值链的延伸。</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实施梯度计划：巩固平台龙头双核，支持其扩张与出海；壮大中型服务企业，通过并购重组与专精特新培育填补中间断层；扶持小微外包走专业化路线，形成合理梯队，集群效应的充分释放有赖于企业间紧密的协作网络，高端装备与新兴工程需求的上升拓展了集群新的增长空间，协同创新网络增强了产业链应对外部冲击的整体韧性，招商与培育并重是壮大集群企业梯队的有效工作方法。</w:t>
      </w:r>
    </w:p>
    <w:p>
      <w:pPr>
        <w:spacing w:lineRule="exact" w:line="600" w:after="0"/>
        <w:ind w:firstLine="420"/>
      </w:pPr>
      <w:r>
        <w:rPr>
          <w:rFonts w:ascii="仿宋_GB2312" w:hAnsi="仿宋_GB2312" w:eastAsia="仿宋_GB2312"/>
          <w:b w:val="0"/>
          <w:sz w:val="32"/>
        </w:rPr>
        <w:t>鼓励龙头企业开放场景与生态，带动外包企业技术与管理升级，建立稳定的本地协作网络。支持中小企业“抱团”进入龙头生态体系，提升整体服务层级与议价能力，资本与产业的深度融合助力优势企业进一步做大做强，市场需求结构的演变引导企业主动调整产品与技术方向，提升自主研发能力是摆脱关键部件外部依赖的根本出路，基础设施的共建共享提高了土地、岸线与能源的利用效率。</w:t>
      </w:r>
    </w:p>
    <w:p>
      <w:pPr>
        <w:spacing w:lineRule="exact" w:line="600" w:after="0"/>
        <w:ind w:firstLine="420"/>
      </w:pPr>
      <w:r>
        <w:rPr>
          <w:rFonts w:ascii="仿宋_GB2312" w:hAnsi="仿宋_GB2312" w:eastAsia="仿宋_GB2312"/>
          <w:b w:val="0"/>
          <w:sz w:val="32"/>
        </w:rPr>
        <w:t>引导企业兼并重组与股份制改造，支持优质企业对接资本市场，以资本手段做大规模与增强抗风险能力，形成“龙头引领、中坚支撑、小微协同”的企业成长生态，标准化、规范化建设提升了行业整体的制造与质量水平，优化营商环境是特色产业集群实现长期健康发展的制度保障，企业梯度培育有助于形成大中小协同发展的良性生态，培育自主品牌有助于企业逐步获得更高的产品溢价能力。</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以数据价值为主攻方向：支持龙头联合高校院所攻关行业大模型、数据治理与垂直平台技术，提升原创能力与系统集成水平，应用场景的开放为中试与新技术量产提供了关键验证机会，技能型人才的稳定供给是制造环节高效运转的前提条件，畅通研发到量产的转化接力机制能提高成果产业化效率，园区载体功能的完善程度关系到集群集聚质量的高低，服务型收入占比偏低是当前多数制造集群的共性特征。</w:t>
      </w:r>
    </w:p>
    <w:p>
      <w:pPr>
        <w:spacing w:lineRule="exact" w:line="600" w:after="0"/>
        <w:ind w:firstLine="420"/>
      </w:pPr>
      <w:r>
        <w:rPr>
          <w:rFonts w:ascii="仿宋_GB2312" w:hAnsi="仿宋_GB2312" w:eastAsia="仿宋_GB2312"/>
          <w:b w:val="0"/>
          <w:sz w:val="32"/>
        </w:rPr>
        <w:t>完善创新平台体系：补强面向中小服务企业的共享算力、开放场景与测试平台，降低创新门槛；健全“研发—验证—商用”转化接力机制，提高软著与成果的产业化率，地方产业政策应更加注重精准滴灌与执行落地的实际效果，以项目聚才、以平台留才是产业人才工作的务实路径，龙头企业开放供应链可带动配套企业同步实现技术升级，多元产权互补有利于资金、技术与市场资源的双向优化配置。</w:t>
      </w:r>
    </w:p>
    <w:p>
      <w:pPr>
        <w:spacing w:lineRule="exact" w:line="600" w:after="0"/>
        <w:ind w:firstLine="420"/>
      </w:pPr>
      <w:r>
        <w:rPr>
          <w:rFonts w:ascii="仿宋_GB2312" w:hAnsi="仿宋_GB2312" w:eastAsia="仿宋_GB2312"/>
          <w:b w:val="0"/>
          <w:sz w:val="32"/>
        </w:rPr>
        <w:t>深化产学研与人才引育联动，以项目聚才、以平台留才，完善住房与教育配套，重点引进数据治理与复合型人才，把创新资源转化为可持续的集群竞争优势，产业链韧性的增强需要关键环节的自主可控作为支撑，绿色制造与安全生产水平直接影响公众的社会接受程度，上下游联动发展使技术与管理经验在区域内持续扩散积累，把握产业升级窗口期对实现既定发展目标具有决定性意义。</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数据算力方面，建设行业数据空间与本地边缘算力，发展数据清洗标注配套，提升数据合规流通能力，以数据要素支撑平台深化；能耗上加大绿色数据中心与能效投入，创新平台的普惠共享弥补了中小企业自建研发能力的不足，行业组织在服务对接、培训与自律方面发挥着积极作用，龙头与配套的良性互动有助于形成更具韧性的产业生态，绿色低碳转型既是外部约束，也是产业提档升级的现实机遇。</w:t>
      </w:r>
    </w:p>
    <w:p>
      <w:pPr>
        <w:spacing w:lineRule="exact" w:line="600" w:after="0"/>
        <w:ind w:firstLine="420"/>
      </w:pPr>
      <w:r>
        <w:rPr>
          <w:rFonts w:ascii="仿宋_GB2312" w:hAnsi="仿宋_GB2312" w:eastAsia="仿宋_GB2312"/>
          <w:b w:val="0"/>
          <w:sz w:val="32"/>
        </w:rPr>
        <w:t>资本方面，发展科技金融、知识产权质押与融资担保，缓解中小外包流动资金压力；引导产业基金投向平台与数据要素前景领域，增强资本与产业节奏的匹配度，区域协同发展使单个集群得以借力更广的产业配套网络，质量效益型增长比单纯规模扩张更可持续也更抗周期，把规模优势转化为价值优势是集群下一阶段的核心任务，提升本地配套率是增强供应链安全与抗风险能力的重要途径。</w:t>
      </w:r>
    </w:p>
    <w:p>
      <w:pPr>
        <w:spacing w:lineRule="exact" w:line="600" w:after="0"/>
        <w:ind w:firstLine="420"/>
      </w:pPr>
      <w:r>
        <w:rPr>
          <w:rFonts w:ascii="仿宋_GB2312" w:hAnsi="仿宋_GB2312" w:eastAsia="仿宋_GB2312"/>
          <w:b w:val="0"/>
          <w:sz w:val="32"/>
        </w:rPr>
        <w:t>人才方面，完善人才住房与子女教育配套，深化校企订单培养，建立数字技能人才引进绿色通道，平抑人才成本波动对创新基本盘的潜在冲击，通过集采与长期协议可平抑原材料价格波动对成本的冲击，产城融合发展为产业人口提供了更好的生活与公共服务，智能建造与智能制造是提升交付效率的重要技术方向，产业集群的健康发展有赖于龙头企业与配套企业的深度协同。</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顶层承接与本地细化，将产业互联网、数据要素纳入招商与扶持目录，确保国家与省级政策红利转化为具体项目与资金，避免政策悬空与碎片化，持续的工艺改进与技术改造是制造企业保持竞争力的基础，政策引导与市场拉动共同促进了特色产业集群的规模扩张，完善的公共服务平台能够显著降低中小企业的创新门槛，产业链向高附加值环节延伸是提升单位产值效益的必然选择。</w:t>
      </w:r>
    </w:p>
    <w:p>
      <w:pPr>
        <w:spacing w:lineRule="exact" w:line="600" w:after="0"/>
        <w:ind w:firstLine="420"/>
      </w:pPr>
      <w:r>
        <w:rPr>
          <w:rFonts w:ascii="仿宋_GB2312" w:hAnsi="仿宋_GB2312" w:eastAsia="仿宋_GB2312"/>
          <w:b w:val="0"/>
          <w:sz w:val="32"/>
        </w:rPr>
        <w:t>提升扶持精准性，针对中小外包融资、人才与数据流通等痛点加大供给，建立政策执行评估与退出机制，使财政金融资源真正流向补链强链关键环节，提高资金使用效率，区域产业链协同有助于降低整体生产与物流的综合成本，人才与创新的长期积累是产业实现可持续增长的根基，数字化转型为传统制造环节注入了提质增效的新动能，区域错位协同避免了同质化竞争造成的资源低效配置。</w:t>
      </w:r>
    </w:p>
    <w:p>
      <w:pPr>
        <w:spacing w:lineRule="exact" w:line="600" w:after="0"/>
        <w:ind w:firstLine="420"/>
      </w:pPr>
      <w:r>
        <w:rPr>
          <w:rFonts w:ascii="仿宋_GB2312" w:hAnsi="仿宋_GB2312" w:eastAsia="仿宋_GB2312"/>
          <w:b w:val="0"/>
          <w:sz w:val="32"/>
        </w:rPr>
        <w:t>优化营商环境重在“设施+服务+生态”：完善协会协同、联合出海与共性标准制定，构建政府—龙头—配套—协会共治格局，以制度型供给保障集群长期健康与可持续发展，中小企业走专精特新道路有利于补强产业链薄弱环节，龙头企业带动作用对本地配套企业成长具有关键意义，国际环保新规与贸易规则变化倒逼企业加快技术升级，紧邻港口与交通干线的区位条件为产品出运提供了便利。</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日照市东港区人民政府｜产业互联网总部基地与数字经济发展概况（http://www.rzdg.gov.cn/）</w:t>
      </w:r>
    </w:p>
    <w:p>
      <w:pPr>
        <w:spacing w:lineRule="exact" w:line="600" w:after="0"/>
        <w:ind w:firstLine="0"/>
      </w:pPr>
      <w:r>
        <w:rPr>
          <w:rFonts w:ascii="仿宋_GB2312" w:hAnsi="仿宋_GB2312" w:eastAsia="仿宋_GB2312"/>
          <w:b w:val="0"/>
          <w:sz w:val="32"/>
        </w:rPr>
        <w:t>2. 日照市人民政府｜东港区产业互联网特色产业集群培育情况（http://www.rizhao.gov.cn/）</w:t>
      </w:r>
    </w:p>
    <w:p>
      <w:pPr>
        <w:spacing w:lineRule="exact" w:line="600" w:after="0"/>
        <w:ind w:firstLine="0"/>
      </w:pPr>
      <w:r>
        <w:rPr>
          <w:rFonts w:ascii="仿宋_GB2312" w:hAnsi="仿宋_GB2312" w:eastAsia="仿宋_GB2312"/>
          <w:b w:val="0"/>
          <w:sz w:val="32"/>
        </w:rPr>
        <w:t>3. 齐鲁网·闪电新闻｜日照东港产业互联网总部基地入驻企业与交易规模报道（https://www.iqilu.com/）</w:t>
      </w:r>
    </w:p>
    <w:p>
      <w:pPr>
        <w:spacing w:lineRule="exact" w:line="600" w:after="0"/>
        <w:ind w:firstLine="0"/>
      </w:pPr>
      <w:r>
        <w:rPr>
          <w:rFonts w:ascii="仿宋_GB2312" w:hAnsi="仿宋_GB2312" w:eastAsia="仿宋_GB2312"/>
          <w:b w:val="0"/>
          <w:sz w:val="32"/>
        </w:rPr>
        <w:t>4. 大众日报｜聚塑云平台服务企业与交易额相关报道（http://www.dzwww.com/）</w:t>
      </w:r>
    </w:p>
    <w:p>
      <w:pPr>
        <w:spacing w:lineRule="exact" w:line="600" w:after="0"/>
        <w:ind w:firstLine="0"/>
      </w:pPr>
      <w:r>
        <w:rPr>
          <w:rFonts w:ascii="仿宋_GB2312" w:hAnsi="仿宋_GB2312" w:eastAsia="仿宋_GB2312"/>
          <w:b w:val="0"/>
          <w:sz w:val="32"/>
        </w:rPr>
        <w:t>5. 日照市工业和信息化局｜数字经济与产业互联网政策解读（http://gxj.rizhao.gov.cn/）</w:t>
      </w:r>
    </w:p>
    <w:p>
      <w:pPr>
        <w:spacing w:lineRule="exact" w:line="600" w:after="0"/>
        <w:ind w:firstLine="0"/>
      </w:pPr>
      <w:r>
        <w:rPr>
          <w:rFonts w:ascii="仿宋_GB2312" w:hAnsi="仿宋_GB2312" w:eastAsia="仿宋_GB2312"/>
          <w:b w:val="0"/>
          <w:sz w:val="32"/>
        </w:rPr>
        <w:t>6. 山东省工业和信息化厅｜山东省特色产业集群（2025年度）名单公示（http://gxt.shandong.gov.cn/）</w:t>
      </w:r>
    </w:p>
    <w:p>
      <w:pPr>
        <w:spacing w:lineRule="exact" w:line="600" w:after="0"/>
        <w:ind w:firstLine="0"/>
      </w:pPr>
      <w:r>
        <w:rPr>
          <w:rFonts w:ascii="仿宋_GB2312" w:hAnsi="仿宋_GB2312" w:eastAsia="仿宋_GB2312"/>
          <w:b w:val="0"/>
          <w:sz w:val="32"/>
        </w:rPr>
        <w:t>7. 中国山东网｜东港区数字服务外包园区与就业情况报道（http://www.sdchina.com/）</w:t>
      </w:r>
    </w:p>
    <w:p>
      <w:pPr>
        <w:spacing w:lineRule="exact" w:line="600" w:after="0"/>
        <w:ind w:firstLine="0"/>
      </w:pPr>
      <w:r>
        <w:rPr>
          <w:rFonts w:ascii="仿宋_GB2312" w:hAnsi="仿宋_GB2312" w:eastAsia="仿宋_GB2312"/>
          <w:b w:val="0"/>
          <w:sz w:val="32"/>
        </w:rPr>
        <w:t>8. 鲁网｜日照市企业上云与数字经济核心产业增加值增速报道（http://www.sdnews.com.cn/）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