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济南高新区高端激光装备特色产业集群发展研究报告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济南高新区高端激光装备特色产业集群于2024年入选山东省特色产业集群，是济南市依托雄厚工业基础培育的重点产业链群。集群以济南高新区为核心承载区，联动历城区齐鲁光谷、商河县等片区，形成覆盖激光外延材料、元器件、激光器、激光加工装备制造的完整产业生态，是北方规模最大、国内举足轻重的激光装备产业基地。从行政归属看，该集群位于济南市，认定年份为2024年，由济南高新区管委会牵头推进建设。</w:t>
      </w:r>
    </w:p>
    <w:p>
      <w:pPr>
        <w:spacing w:lineRule="exact" w:line="600" w:after="0"/>
        <w:ind w:firstLine="420"/>
      </w:pPr>
      <w:r>
        <w:rPr>
          <w:rFonts w:ascii="仿宋_GB2312" w:hAnsi="仿宋_GB2312" w:eastAsia="仿宋_GB2312"/>
          <w:b w:val="0"/>
          <w:sz w:val="32"/>
        </w:rPr>
        <w:t>从全国格局看，济南与深圳、武汉形成激光产业“三足鼎立”态势，被业界称为“中国激光第三极”。集群起步于1985年济南铸锻所研制出国内第一台激光切割机，历经四十载薪火相传，已由单点突破走向集群成势，成为驱动智能制造的核心技术高地，在全国产业布局中占据独特定位。济南以制造业家底和集群共振走出差异化突围之路，是济南制造业转型升级的重要支柱与城市名片。</w:t>
      </w:r>
    </w:p>
    <w:p>
      <w:pPr>
        <w:spacing w:lineRule="exact" w:line="600" w:after="0"/>
        <w:ind w:firstLine="420"/>
      </w:pPr>
      <w:r>
        <w:rPr>
          <w:rFonts w:ascii="仿宋_GB2312" w:hAnsi="仿宋_GB2312" w:eastAsia="仿宋_GB2312"/>
          <w:b w:val="0"/>
          <w:sz w:val="32"/>
        </w:rPr>
        <w:t>集群产业属性为高端激光装备，主导环节涵盖核心零部件制造、整机与成套装备、系统集成与运维服务三大板块。济南市政府将其作为构建现代化产业体系的重要一环，纳入先进制造业和数字经济标志性产业链群统筹培育，出台专项行动方案与发展规划，政策定位清晰、层级较高，为集群长远发展提供了坚实的制度保障与要素支撑，集群治理服务体系较为完善。</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济南全市激光产业规模约200亿元，集聚激光相关企业近300家，其中规模以上企业98家、亿元以上企业28家，邦德激光、森峰激光、山东天岳三家龙头企业营收突破10亿元。整体呈现“龙头引领、中小企业配套”的多层次互补格局，产业体量在北方激光装备领域位居首位，全国范围内亦处于第一梯队，集群经济密度与产出效率较高。</w:t>
      </w:r>
    </w:p>
    <w:p>
      <w:pPr>
        <w:spacing w:lineRule="exact" w:line="600" w:after="0"/>
        <w:ind w:firstLine="420"/>
      </w:pPr>
      <w:r>
        <w:rPr>
          <w:rFonts w:ascii="仿宋_GB2312" w:hAnsi="仿宋_GB2312" w:eastAsia="仿宋_GB2312"/>
          <w:b w:val="0"/>
          <w:sz w:val="32"/>
        </w:rPr>
        <w:t>从外贸表现看，以激光切割为主的激光装备产品出口规模连续多年稳居全国首位。2023年至2025年，山东激光切割成套设备出口额蝉联全国第一，2025年全年以54.18亿元居首，竞争激烈到以“月”为单位，凸显济南在全球激光贸易中的枢纽地位与强劲的国际竞争力。出口已成为产业增收的主引擎，对外贸的依赖度在同类集群中位居前列。</w:t>
      </w:r>
    </w:p>
    <w:p>
      <w:pPr>
        <w:spacing w:lineRule="exact" w:line="600" w:after="0"/>
        <w:ind w:firstLine="420"/>
      </w:pPr>
      <w:r>
        <w:rPr>
          <w:rFonts w:ascii="仿宋_GB2312" w:hAnsi="仿宋_GB2312" w:eastAsia="仿宋_GB2312"/>
          <w:b w:val="0"/>
          <w:sz w:val="32"/>
        </w:rPr>
        <w:t>核心承载区齐鲁光谷规划面积7300亩，自2023年揭牌以来已集聚邦德激光、创鑫激光、光之聚激光等38家重点企业，覆盖切割、焊接、清洗、打标、治疗、雷达、测量等多个领域，年产值约70亿元，三年累计投资近百亿元，远期瞄准千亿规模，近期目标突破百亿元，是集群总量扩张的核心增长极与项目集聚主阵地从产业链看，这一格局仍有进一步优化空间。</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高端激光装备，上游以华光光电等企业的激光外延材料、芯片及元器件技术位居行业前列；中游以山东省科学院激光所、铂锐激光、晶众光电等深耕激光器研发与生产；下游以邦德激光、森峰科技、金威刻等激光装备骨干企业为代表，形成上下游贯通、协同密切的主导产业格局。三大环节相互支撑，本地配套半径优势突出，供应链稳定性较强。</w:t>
      </w:r>
    </w:p>
    <w:p>
      <w:pPr>
        <w:spacing w:lineRule="exact" w:line="600" w:after="0"/>
        <w:ind w:firstLine="420"/>
      </w:pPr>
      <w:r>
        <w:rPr>
          <w:rFonts w:ascii="仿宋_GB2312" w:hAnsi="仿宋_GB2312" w:eastAsia="仿宋_GB2312"/>
          <w:b w:val="0"/>
          <w:sz w:val="32"/>
        </w:rPr>
        <w:t>在整机环节，邦德激光激光切割机销量连续六年蝉联全球第一，产品遍布180多个国家和地区；森峰激光集切割、折弯、焊接、熔覆、自动化于一体，完成激光全产业链布局；金威刻深耕三维五轴切割技术，打破国外垄断进入汽车、航空航天领域，形成国内第一梯队的整机装备供给能力。龙头企业在全球市场的品牌影响力持续扩大需重点关注关键环节的协同配套与分工。</w:t>
      </w:r>
    </w:p>
    <w:p>
      <w:pPr>
        <w:spacing w:lineRule="exact" w:line="600" w:after="0"/>
        <w:ind w:firstLine="420"/>
      </w:pPr>
      <w:r>
        <w:rPr>
          <w:rFonts w:ascii="仿宋_GB2312" w:hAnsi="仿宋_GB2312" w:eastAsia="仿宋_GB2312"/>
          <w:b w:val="0"/>
          <w:sz w:val="32"/>
        </w:rPr>
        <w:t>从产业链完整性看，济南已搭建起“激光材料—元器件—激光器—装备制造—应用服务”的全链条生态，下游装备制造环节占全国北方市场份额超60%，大功率激光加工设备出口规模稳居全国前列，成为名副其实的北方激光装备制造基地。主导产业集聚度与专业化水平持续提升，对区域经济的支撑作用不断增强相关指标反映出集群发展的内在韧性。</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济南激光装备产业链完整度较高，已覆盖从核心材料、关键元器件到整机装备及运维服务的全链条。上游华光光电在激光器芯片领域位居国内前列，中游山东省科学院激光所、铂锐激光等深耕研发，下游邦德、森峰、金威刻等在切割焊接领域位居国内第一梯队，链条环节衔接顺畅、配套半径短，具备较强的本地化组织生产能力上述态势对区域工业增长具有支撑作用。</w:t>
      </w:r>
    </w:p>
    <w:p>
      <w:pPr>
        <w:spacing w:lineRule="exact" w:line="600" w:after="0"/>
        <w:ind w:firstLine="420"/>
      </w:pPr>
      <w:r>
        <w:rPr>
          <w:rFonts w:ascii="仿宋_GB2312" w:hAnsi="仿宋_GB2312" w:eastAsia="仿宋_GB2312"/>
          <w:b w:val="0"/>
          <w:sz w:val="32"/>
        </w:rPr>
        <w:t>链条协同效应明显。以齐鲁光谷为例，园区依托国际陆港和中欧班列优势，构建“制造+贸易+物流”一体化模式，成立仅三年已聚集38家重点企业，初步形成从材料、元器件到智能装备的完整产业链，上下游配套半径优势突出，企业周边200公里内可配齐所有物料，显著降低了协作成本与物流时延，增强了产业链韧性后续应强化要素保障与政策协同联动。</w:t>
      </w:r>
    </w:p>
    <w:p>
      <w:pPr>
        <w:spacing w:lineRule="exact" w:line="600" w:after="0"/>
        <w:ind w:firstLine="420"/>
      </w:pPr>
      <w:r>
        <w:rPr>
          <w:rFonts w:ascii="仿宋_GB2312" w:hAnsi="仿宋_GB2312" w:eastAsia="仿宋_GB2312"/>
          <w:b w:val="0"/>
          <w:sz w:val="32"/>
        </w:rPr>
        <w:t>服务体系不断完善。济南综合保税区瞄准激光器全球维修业务，成立激光产业全球保税维修中心，打造“出口在全球，维修在济南”模式，为激光企业解决海外售后问题，进一步补齐应用服务环节，使产业链由“哑铃型”加速向“全链条”进化。全链条协同水平迈上新台阶，服务化延伸为集群增添了新的价值增长点龙头企业带动作用有待进一步释放。</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看，济南激光产业上游核心环节仍是短板。专家指出，需重点攻关激光器芯片、高端光学元器件等上游核心环节，提升光纤激光器核心部件国产化率，目前高端光学器件、高功率激光芯片仍部分依赖外部供给，制约了产业链自主可控水平与整体抗风险能力，是亟待补齐的关键薄弱环节，需集中力量组织攻关中小企业专业化配套能力需持续提升。</w:t>
      </w:r>
    </w:p>
    <w:p>
      <w:pPr>
        <w:spacing w:lineRule="exact" w:line="600" w:after="0"/>
        <w:ind w:firstLine="420"/>
      </w:pPr>
      <w:r>
        <w:rPr>
          <w:rFonts w:ascii="仿宋_GB2312" w:hAnsi="仿宋_GB2312" w:eastAsia="仿宋_GB2312"/>
          <w:b w:val="0"/>
          <w:sz w:val="32"/>
        </w:rPr>
        <w:t>基础材料与支撑软件仍有提升空间。尽管济南拥有国家重点实验室和省重点实验室等平台，但在高性能激光芯片、高亮度泵浦源等“金字塔尖”环节积累相对不足，与武汉“中国光谷”的深厚科研积淀相比，原创性源头技术储备仍需加强，关键材料对外依存度有待进一步降低，基础研究到工程化的转化效率也需持续提升创新投入对产出增长的贡献逐步显现。</w:t>
      </w:r>
    </w:p>
    <w:p>
      <w:pPr>
        <w:spacing w:lineRule="exact" w:line="600" w:after="0"/>
        <w:ind w:firstLine="420"/>
      </w:pPr>
      <w:r>
        <w:rPr>
          <w:rFonts w:ascii="仿宋_GB2312" w:hAnsi="仿宋_GB2312" w:eastAsia="仿宋_GB2312"/>
          <w:b w:val="0"/>
          <w:sz w:val="32"/>
        </w:rPr>
        <w:t>中小企业配套专业化程度有待提高。集群内大量中小企业在细分市场和产业链配套中形成互补，但部分企业仍处低端同质化竞争，缺乏在高端光学、控制系统等关键环节的“专精特新”配套能力，产业链纵向协同与分工精细化水平需进一步提升，以避免低水平内耗，推动大中小企业向专业化、差异化方向演进绿色低碳转型任务仍较为紧迫。</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济南激光产业在下游装备制造环节占据优势，占全国北方市场份额超60%，大功率激光加工设备出口规模稳居全国首位，处于全球价值链中制造与贸易的高端环节，产品远销180多个国家和地区，国际竞争力突出，价值捕获能力在制造端表现强劲，是全球激光装备供给体系中的重要一极外向型特征对风险防控提出更高要求。</w:t>
      </w:r>
    </w:p>
    <w:p>
      <w:pPr>
        <w:spacing w:lineRule="exact" w:line="600" w:after="0"/>
        <w:ind w:firstLine="420"/>
      </w:pPr>
      <w:r>
        <w:rPr>
          <w:rFonts w:ascii="仿宋_GB2312" w:hAnsi="仿宋_GB2312" w:eastAsia="仿宋_GB2312"/>
          <w:b w:val="0"/>
          <w:sz w:val="32"/>
        </w:rPr>
        <w:t>在价值分配上，整机装备与品牌营销环节附加值较高，邦德激光实现激光器、激光头、操作系统“核心三大件”全自研，首创激光扫描切割机攻克高反材料切割难题，凭借技术溢出带动省内上下游协同发展，提升了产业链整体价值捕获能力与单位产品盈利能力，品牌溢价逐步显现，价值链主导权有所增强公共配套体系建设需同步跟进完善。</w:t>
      </w:r>
    </w:p>
    <w:p>
      <w:pPr>
        <w:spacing w:lineRule="exact" w:line="600" w:after="0"/>
        <w:ind w:firstLine="420"/>
      </w:pPr>
      <w:r>
        <w:rPr>
          <w:rFonts w:ascii="仿宋_GB2312" w:hAnsi="仿宋_GB2312" w:eastAsia="仿宋_GB2312"/>
          <w:b w:val="0"/>
          <w:sz w:val="32"/>
        </w:rPr>
        <w:t>上游核心器件环节价值占比虽高但本地供给不足，导致部分利润外流。未来需向“北方激光创新策源地”升级，重点攻关激光芯片与高端光学元器件，推动价值链由制造主导向上游研发与系统集成两端延伸，提升全链条附加值与在全球分工中的话语权，从根本上改善价值分配格局产学研协同效能有待进一步增强价值链向高端攀升的窗口已经打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呈现“链主领航、群星闪耀”格局。邦德激光作为链主，凭借数百项专利构筑技术护城河；森峰激光、金威刻等骨干企业聚焦切割、焊接等细分赛道；铂锐激光、微感光电等专注激光器与传感器研发，形成错位协同发展态势，分工边界日益清晰，避免了同质化恶性竞争，整体协作效率稳步提升区域竞争倒逼集群加快转型升级。</w:t>
      </w:r>
    </w:p>
    <w:p>
      <w:pPr>
        <w:spacing w:lineRule="exact" w:line="600" w:after="0"/>
        <w:ind w:firstLine="420"/>
      </w:pPr>
      <w:r>
        <w:rPr>
          <w:rFonts w:ascii="仿宋_GB2312" w:hAnsi="仿宋_GB2312" w:eastAsia="仿宋_GB2312"/>
          <w:b w:val="0"/>
          <w:sz w:val="32"/>
        </w:rPr>
        <w:t>区域分工逐步清晰。济南高新区承载总部基地与智能制造，历城区齐鲁光谷聚焦研发设计与核心部件，商河县布局华工激光北方制造出口基地，临港经济开发区发力激光加工赋能传统制造业，多片区联动形成“一轴多园”的空间分工体系，避免了同质化竞争，实现了功能互补与要素高效配置数字化赋能为集群注入新的发展动能应用场景拓展将打开新的增长空间。</w:t>
      </w:r>
    </w:p>
    <w:p>
      <w:pPr>
        <w:spacing w:lineRule="exact" w:line="600" w:after="0"/>
        <w:ind w:firstLine="420"/>
      </w:pPr>
      <w:r>
        <w:rPr>
          <w:rFonts w:ascii="仿宋_GB2312" w:hAnsi="仿宋_GB2312" w:eastAsia="仿宋_GB2312"/>
          <w:b w:val="0"/>
          <w:sz w:val="32"/>
        </w:rPr>
        <w:t>企业内外分工深化。龙头企业向研发设计、全生命周期管理、系统解决方案等服务环节拓展，中小企业聚焦零部件配套与细分场景，依托国家泵类产品质量检验检测中心等平台共享检测能力，推动“龙头扎营、链企共生”的专业化分工格局加速形成，整体效率持续提升，分工专业化水平不断提高品牌建设对溢价能力的提升作用明显人才集聚与培养需形成长效机制。</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数据，济南激光相关企业约300家，规模以上企业98家，亿元以上企业28家，超10亿元企业3家，中小企业数量众多并在细分市场和产业链配套中形成互补。整体呈现“大而强、小而专”的金字塔型企业规模结构，大中小企业融通发展态势良好，头部企业对集群总量的贡献度高，中小配套企业则提供了灵活性与韧性园区集约发展水平仍有提升余地。</w:t>
      </w:r>
    </w:p>
    <w:p>
      <w:pPr>
        <w:spacing w:lineRule="exact" w:line="600" w:after="0"/>
        <w:ind w:firstLine="420"/>
      </w:pPr>
      <w:r>
        <w:rPr>
          <w:rFonts w:ascii="仿宋_GB2312" w:hAnsi="仿宋_GB2312" w:eastAsia="仿宋_GB2312"/>
          <w:b w:val="0"/>
          <w:sz w:val="32"/>
        </w:rPr>
        <w:t>头部企业规模优势明显。邦德激光全球总部基地设计年产能超2万台，是全球规模最大的激光切割设备制造车间；森峰激光2023年至2025年分别实现营收13.30亿元、12.96亿元、14.67亿元，经营态势持续向好，头部企业牵引作用突出，对集群总量贡献度高，并在全球市场形成较强的规模与品牌效应，引领产业整体升级。</w:t>
      </w:r>
    </w:p>
    <w:p>
      <w:pPr>
        <w:spacing w:lineRule="exact" w:line="600" w:after="0"/>
        <w:ind w:firstLine="420"/>
      </w:pPr>
      <w:r>
        <w:rPr>
          <w:rFonts w:ascii="仿宋_GB2312" w:hAnsi="仿宋_GB2312" w:eastAsia="仿宋_GB2312"/>
          <w:b w:val="0"/>
          <w:sz w:val="32"/>
        </w:rPr>
        <w:t>中小企业活力充沛。大量配套企业围绕核心零部件、光学器件、自动化产线等环节集聚，形成专业化配套网络。依托大规模设备更新契机，一批中小企业实施智能化改造，向“专精特新”方向演进，为集群注入持续创新动能，增强了整体抗风险与配套能力，是产业链稳定运行的重要微观基础，就业吸纳能力也较强政策落地见效的关键在于精准服务。</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控股为主，混合所有制与外资参与并存。邦德激光、森峰激光、金威刻等均为民营高新技术企业，机制灵活、市场敏感度高，是集群创新与外贸的主力军；山东天岳等企业在资本市场上具有较高关注度，产权多元化特征明显，资本活力充沛，民营经济的创新锐气在集群发展中体现得尤为充分本地配套半径优势亟待转化为成本优势。</w:t>
      </w:r>
    </w:p>
    <w:p>
      <w:pPr>
        <w:spacing w:lineRule="exact" w:line="600" w:after="0"/>
        <w:ind w:firstLine="420"/>
      </w:pPr>
      <w:r>
        <w:rPr>
          <w:rFonts w:ascii="仿宋_GB2312" w:hAnsi="仿宋_GB2312" w:eastAsia="仿宋_GB2312"/>
          <w:b w:val="0"/>
          <w:sz w:val="32"/>
        </w:rPr>
        <w:t>外资与外地龙头企业纷纷北上落子。2020年以来，宏石激光在济南高新区建厂，迅镭激光设立国际电商中心，大族激光北方智能制造基地落户，华工激光北方制造出口基地在商河试运营，带来资本、技术与订单，优化了集群产权结构与产业生态，也强化了济南作为北方激光要素集聚高地的对外吸引力质量标杆建设对集群形象提升意义重大。</w:t>
      </w:r>
    </w:p>
    <w:p>
      <w:pPr>
        <w:spacing w:lineRule="exact" w:line="600" w:after="0"/>
        <w:ind w:firstLine="420"/>
      </w:pPr>
      <w:r>
        <w:rPr>
          <w:rFonts w:ascii="仿宋_GB2312" w:hAnsi="仿宋_GB2312" w:eastAsia="仿宋_GB2312"/>
          <w:b w:val="0"/>
          <w:sz w:val="32"/>
        </w:rPr>
        <w:t>产学研股权合作活跃。山东大学、齐鲁中科光物院、山东省科学院激光所等平台通过项目、平台、人才协同发力，孵化出铂锐激光等一批从高校实验室走出的科技型企业，形成了“高校院所+初创企业”的混合所有制创新主体格局，创新源头供给稳定，科研成果就地转化的股权纽带日益牢固从产业链看，这一格局仍有进一步优化空间需重点关注关键环节的协同配套与分工。</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邦德激光是集群链主企业，成立于2008年，激光切割机销量连续六年全球第一，产品遍布180多个国家和地区，实现激光器、激光头、操作系统“核心三大件”全自研，全球订单量超出标准产能70%以上，是济南激光走向世界的“金名片”与规模标杆，并获评国家级工业设计中心、国家级绿色工厂等多项国家级荣誉相关指标反映出集群发展的内在韧性。</w:t>
      </w:r>
    </w:p>
    <w:p>
      <w:pPr>
        <w:spacing w:lineRule="exact" w:line="600" w:after="0"/>
        <w:ind w:firstLine="420"/>
      </w:pPr>
      <w:r>
        <w:rPr>
          <w:rFonts w:ascii="仿宋_GB2312" w:hAnsi="仿宋_GB2312" w:eastAsia="仿宋_GB2312"/>
          <w:b w:val="0"/>
          <w:sz w:val="32"/>
        </w:rPr>
        <w:t>森峰激光专注于激光加工领域，完成全产业链布局，拥有济南、齐河、临港三大智造基地及德国、美国海外分部，三维五轴激光切割头技术打破国际垄断，累计拥有超600项专利，正推进北交所首发上市，是本土年营收破十亿、海外占比超七成的标杆企业，在国内金属成型自动化赛道占据领先市场份额上述态势对区域工业增长具有支撑作用。</w:t>
      </w:r>
    </w:p>
    <w:p>
      <w:pPr>
        <w:spacing w:lineRule="exact" w:line="600" w:after="0"/>
        <w:ind w:firstLine="420"/>
      </w:pPr>
      <w:r>
        <w:rPr>
          <w:rFonts w:ascii="仿宋_GB2312" w:hAnsi="仿宋_GB2312" w:eastAsia="仿宋_GB2312"/>
          <w:b w:val="0"/>
          <w:sz w:val="32"/>
        </w:rPr>
        <w:t>山东天岳、华光光电、金威刻、铂锐激光等构成头部梯队。华光光电居激光器芯片国内前列；金威刻产品出口180多国，独创三维五轴技术进入汽车航天；铂锐激光五年销售额破亿、复合增长率超百%；山东天岳营收突破10亿元。头部矩阵实力雄厚，梯次分明，共同支撑起集群的全球竞争力后续应强化要素保障与政策协同联动龙头企业带动作用有待进一步释放。</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集聚特征突出“外贸驱动、链式共振”。与依托内需壮大的深圳、武汉不同，济南激光由外需和进出口贸易强力托举，做激光的企业普遍做外贸，森峰激光海外营收占比超70%，形成丰富完备的国际化激光产业集聚区，外贸黏性极强，出口导向成为集群最鲜明的基因与区别于其他激光重镇的核心特征中小企业专业化配套能力需持续提升。</w:t>
      </w:r>
    </w:p>
    <w:p>
      <w:pPr>
        <w:spacing w:lineRule="exact" w:line="600" w:after="0"/>
        <w:ind w:firstLine="420"/>
      </w:pPr>
      <w:r>
        <w:rPr>
          <w:rFonts w:ascii="仿宋_GB2312" w:hAnsi="仿宋_GB2312" w:eastAsia="仿宋_GB2312"/>
          <w:b w:val="0"/>
          <w:sz w:val="32"/>
        </w:rPr>
        <w:t>磁石效应显著。2020年以来，大族激光、宏石激光、华工科技等知名企业纷纷北上，推动产业迈入高质量发展快车道。龙头企业落地带来配套企业跟进，齐鲁光谷三年集聚38家重点企业，印证了产业集聚产生的强磁场效应与产业链吸附能力，外地龙头的落子显著提升了本地配套水平创新投入对产出增长的贡献逐步显现绿色低碳转型任务仍较为紧迫。</w:t>
      </w:r>
    </w:p>
    <w:p>
      <w:pPr>
        <w:spacing w:lineRule="exact" w:line="600" w:after="0"/>
        <w:ind w:firstLine="420"/>
      </w:pPr>
      <w:r>
        <w:rPr>
          <w:rFonts w:ascii="仿宋_GB2312" w:hAnsi="仿宋_GB2312" w:eastAsia="仿宋_GB2312"/>
          <w:b w:val="0"/>
          <w:sz w:val="32"/>
        </w:rPr>
        <w:t>空间集聚与专业园区联动。济南高新区、历城区、商河县等地一批激光专业园区拔地而起，形成空间集聚、链条完整、特色鲜明的产业生态，依托中欧班列与陆港枢纽构建“制造+贸易+物流”一体化模式，提升了整体集聚效率与国际化服务水平，多园区协同的集聚形态日趋成熟稳定外向型特征对风险防控提出更高要求公共配套体系建设需同步跟进完善。</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济南激光重点企业年均研发投入占营业收入比重达5%，高于制造业平均水平。政府通过科技计划揭榜挂帅工程、人才支持计划等全链条赋能，将40余个激光产品纳入优势工业产品目录，引导企业持续加大研发强度，研发投入强度在同类集群中处于领先水平，为技术赶超与产品迭代提供了坚实的资金保障产学研协同效能有待进一步增强。</w:t>
      </w:r>
    </w:p>
    <w:p>
      <w:pPr>
        <w:spacing w:lineRule="exact" w:line="600" w:after="0"/>
        <w:ind w:firstLine="420"/>
      </w:pPr>
      <w:r>
        <w:rPr>
          <w:rFonts w:ascii="仿宋_GB2312" w:hAnsi="仿宋_GB2312" w:eastAsia="仿宋_GB2312"/>
          <w:b w:val="0"/>
          <w:sz w:val="32"/>
        </w:rPr>
        <w:t>龙头企业研发投入强度领先。邦德激光、森峰激光等将营收的相当比例投入核心三大件自研，森峰激光累计拥有超600项专利；铂锐激光从山东大学晶体材料国家重点实验室走出，五年推出20余类国际先进水平激光器产品，创新投入产出高效，研发转化率高，龙头企业的持续投入构成了集群创新的主引擎价值链向高端攀升的窗口已经打开。</w:t>
      </w:r>
    </w:p>
    <w:p>
      <w:pPr>
        <w:spacing w:lineRule="exact" w:line="600" w:after="0"/>
        <w:ind w:firstLine="420"/>
      </w:pPr>
      <w:r>
        <w:rPr>
          <w:rFonts w:ascii="仿宋_GB2312" w:hAnsi="仿宋_GB2312" w:eastAsia="仿宋_GB2312"/>
          <w:b w:val="0"/>
          <w:sz w:val="32"/>
        </w:rPr>
        <w:t>新型研发机构支撑有力。山东省首家国际顶尖科学家工作室——省科学院激光研究所克劳斯阿秒激光工作室于2026年落户济南，由2023年诺奖得主费伦茨·克劳斯教授领衔，直指激光技术“金字塔尖”，为产业长远储备颠覆性技术种子，强化源头创新，提升了集群在前沿领域的战略储备与话语权区域竞争倒逼集群加快转型升级数字化赋能为集群注入新的发展动能。</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显著。邦德激光激光切割机销量连续六年全球第一，首创激光扫描切割机破解高反材料切割难题；森峰激光三维五轴激光切割头技术打破国际巨头垄断，相关产品售价较同类进口降低约40%并实现反向出口，创新成果国际竞争力强，国产替代进程明显加快，技术自主可控水平稳步提升应用场景拓展将打开新的增长空间品牌建设对溢价能力的提升作用明显。</w:t>
      </w:r>
    </w:p>
    <w:p>
      <w:pPr>
        <w:spacing w:lineRule="exact" w:line="600" w:after="0"/>
        <w:ind w:firstLine="420"/>
      </w:pPr>
      <w:r>
        <w:rPr>
          <w:rFonts w:ascii="仿宋_GB2312" w:hAnsi="仿宋_GB2312" w:eastAsia="仿宋_GB2312"/>
          <w:b w:val="0"/>
          <w:sz w:val="32"/>
        </w:rPr>
        <w:t>细分领域突破频频。山东微感光电子将激光技术应用于甲烷气体检测，填补国内高性能矿山激光气体检测空白；金威刻独创三维五轴切割技术进入汽车制造、航空航天；铂锐激光交付超300台激光器，销售额突破1亿元，复合增长率达103.4%，创新活力充沛，多点在细分赛道实现从跟跑到并跑乃至领跑人才集聚与培养需形成长效机制。</w:t>
      </w:r>
    </w:p>
    <w:p>
      <w:pPr>
        <w:spacing w:lineRule="exact" w:line="600" w:after="0"/>
        <w:ind w:firstLine="420"/>
      </w:pPr>
      <w:r>
        <w:rPr>
          <w:rFonts w:ascii="仿宋_GB2312" w:hAnsi="仿宋_GB2312" w:eastAsia="仿宋_GB2312"/>
          <w:b w:val="0"/>
          <w:sz w:val="32"/>
        </w:rPr>
        <w:t>标准与品牌影响力提升。集群企业参与制定多项行业与国家标准，邦德、森峰等品牌全球知名度高。2025年山东激光切割成套设备出口额54.18亿元居全国首位，创新成果有效转化为国际市场份额与出口竞争力，创新—市场闭环逐步畅通，创新对产业发展的贡献率持续提高园区集约发展水平仍有提升余地政策落地见效的关键在于精准服务。</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创新平台体系较为完备。济南激光产业拥有国家重点实验室1家、省重点实验室4家、国家企业技术中心1家，山东大学晶体材料国家重点实验室、激光与红外系统集成技术教育部重点实验室、齐鲁光物理研究院等平台持续注入创新动能，平台能级较高，覆盖从基础研究到工程化全过程的创新支撑网络初步形成本地配套半径优势亟待转化为成本优势。</w:t>
      </w:r>
    </w:p>
    <w:p>
      <w:pPr>
        <w:spacing w:lineRule="exact" w:line="600" w:after="0"/>
        <w:ind w:firstLine="420"/>
      </w:pPr>
      <w:r>
        <w:rPr>
          <w:rFonts w:ascii="仿宋_GB2312" w:hAnsi="仿宋_GB2312" w:eastAsia="仿宋_GB2312"/>
          <w:b w:val="0"/>
          <w:sz w:val="32"/>
        </w:rPr>
        <w:t>新型研发与公共服务平台加速布局。齐鲁光谷构建“孵化中心+国际交流中心+专业产业园”三级承载体系；邦德激光全球总部基地智能化车间2024年12月投产，为企业提供从研发到量产的全周期服务，降低初创企业创新门槛，平台服务覆盖面持续扩大，专业园区成为成果就地转化的重要载体质量标杆建设对集群形象提升意义重大。</w:t>
      </w:r>
    </w:p>
    <w:p>
      <w:pPr>
        <w:spacing w:lineRule="exact" w:line="600" w:after="0"/>
        <w:ind w:firstLine="420"/>
      </w:pPr>
      <w:r>
        <w:rPr>
          <w:rFonts w:ascii="仿宋_GB2312" w:hAnsi="仿宋_GB2312" w:eastAsia="仿宋_GB2312"/>
          <w:b w:val="0"/>
          <w:sz w:val="32"/>
        </w:rPr>
        <w:t>开放协同平台作用凸显。山东省激光促进会落地历城，依托高校、省科学院激光所与企业合作，谋划激光技术创新中心和省级重点实验室；综合保税区激光全球保税维修中心则以服务模式创新支撑企业海外售后，完善创新服务闭环，协同网络日益健全，平台间的联动效应不断增强从产业链看，这一格局仍有进一步优化空间需重点关注关键环节的协同配套与分工。</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通道顺畅。山东大学、齐鲁中科光物院、省科学院激光所等平台通过项目、平台、人才协同，将科研成果导入企业生产线，铂锐激光、微感光电等从实验室走出的企业实现快速产业化，转化效率较高，产学研用衔接紧密，高校院所的智力成果能够比较顺畅地转化为企业的市场竞争力相关指标反映出集群发展的内在韧性上述态势对区域工业增长具有支撑作用。</w:t>
      </w:r>
    </w:p>
    <w:p>
      <w:pPr>
        <w:spacing w:lineRule="exact" w:line="600" w:after="0"/>
        <w:ind w:firstLine="420"/>
      </w:pPr>
      <w:r>
        <w:rPr>
          <w:rFonts w:ascii="仿宋_GB2312" w:hAnsi="仿宋_GB2312" w:eastAsia="仿宋_GB2312"/>
          <w:b w:val="0"/>
          <w:sz w:val="32"/>
        </w:rPr>
        <w:t>展会与联盟促进转化。连续四年举办的济南激光产业大会成为产业升级引擎，2024年大会促成10个重点项目签约、总投资23.5亿元，展览会成交额突破20亿元，激光装备出口联盟成立，打通了“展示—对接—落地”转化链条，加速成果商用，以会为媒促成了一批高质量项目的集中落地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跨境转化与本地应用并行。激光技术深度嵌入传统制造业转型升级，雷德数控用数智化赋能激光加工，家装门窗智能生产线连续六年全国销量第一；同时依托海外分部与出口基地，实现技术成果在全球市场的反向输出与迭代，转化路径多元，国内国际两个市场相互促进、双向赋能中小企业专业化配套能力需持续提升创新投入对产出增长的贡献逐步显现。</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依托济南高校与科研院所密集优势。山东大学、齐鲁中科光物院、省科学院激光所等集聚大批激光领域专业人才，为产业提供稳定智力支撑；龙头企业通过人才支持计划引进高端研发与国际化经营人才，人才结构持续优化，供给质量较高，高学历研发人员占比在装备制造业中处于领先水平绿色低碳转型任务仍较为紧迫外向型特征对风险防控提出更高要求。</w:t>
      </w:r>
    </w:p>
    <w:p>
      <w:pPr>
        <w:spacing w:lineRule="exact" w:line="600" w:after="0"/>
        <w:ind w:firstLine="420"/>
      </w:pPr>
      <w:r>
        <w:rPr>
          <w:rFonts w:ascii="仿宋_GB2312" w:hAnsi="仿宋_GB2312" w:eastAsia="仿宋_GB2312"/>
          <w:b w:val="0"/>
          <w:sz w:val="32"/>
        </w:rPr>
        <w:t>技能型工人储备充足。济南作为老工业基地，机床工业基础雄厚，积累了大量精密机械加工与装备装配技术工人，为激光装备整机与成套装备制造提供了坚实的技能劳动力保障，支撑了邦德、森峰等企业的规模化量产与交付能力，产业工人红利明显，技能传承体系较为完整稳定公共配套体系建设需同步跟进完善产学研协同效能有待进一步增强。</w:t>
      </w:r>
    </w:p>
    <w:p>
      <w:pPr>
        <w:spacing w:lineRule="exact" w:line="600" w:after="0"/>
        <w:ind w:firstLine="420"/>
      </w:pPr>
      <w:r>
        <w:rPr>
          <w:rFonts w:ascii="仿宋_GB2312" w:hAnsi="仿宋_GB2312" w:eastAsia="仿宋_GB2312"/>
          <w:b w:val="0"/>
          <w:sz w:val="32"/>
        </w:rPr>
        <w:t>人才国际化程度较高。依托海外分部与出口业务，集群培育了一批熟悉国际市场的销售与售后人才；综合保税区全球保税维修中心需要跨境服务人才，推动“数据获单”与本地化服务能力提升，劳动力素质与产业国际化需求相匹配，复合型人才逐步成长，支撑了企业全球化布局价值链向高端攀升的窗口已经打开区域竞争倒逼集群加快转型升级。</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多元活跃。民营资本是主体，森峰激光推进北交所IPO，拟募资约3.52亿元投向激光加工设备全产业链智能制造项目；邦德激光已于2024年开启上市辅导，资本市场对激光装备企业认可度持续提升，直接融资渠道日益畅通，股权融资成为企业扩大产能的重要资金来源数字化赋能为集群注入新的发展动能应用场景拓展将打开新的增长空间。</w:t>
      </w:r>
    </w:p>
    <w:p>
      <w:pPr>
        <w:spacing w:lineRule="exact" w:line="600" w:after="0"/>
        <w:ind w:firstLine="420"/>
      </w:pPr>
      <w:r>
        <w:rPr>
          <w:rFonts w:ascii="仿宋_GB2312" w:hAnsi="仿宋_GB2312" w:eastAsia="仿宋_GB2312"/>
          <w:b w:val="0"/>
          <w:sz w:val="32"/>
        </w:rPr>
        <w:t>产业基金与政策资金支持有力。济南通过专项政策、配套专项基金等举措加速产业集聚；齐鲁光谷计划总投资约50亿元，园区建设获得多级财政与国有平台支持，为重点项目落地和技术改造提供了稳定资金保障，财政资金撬动效应显著，有效带动了社会资本跟进投入品牌建设对溢价能力的提升作用明显人才集聚与培养需形成长效机制园区集约发展水平仍有提升余地。</w:t>
      </w:r>
    </w:p>
    <w:p>
      <w:pPr>
        <w:spacing w:lineRule="exact" w:line="600" w:after="0"/>
        <w:ind w:firstLine="420"/>
      </w:pPr>
      <w:r>
        <w:rPr>
          <w:rFonts w:ascii="仿宋_GB2312" w:hAnsi="仿宋_GB2312" w:eastAsia="仿宋_GB2312"/>
          <w:b w:val="0"/>
          <w:sz w:val="32"/>
        </w:rPr>
        <w:t>金融配套服务完善。针对激光企业海外售后与贸易特点，综保区与金融机构协同提供跨境结算、保税维修等金融服务；政府引导基金与社会资本结合，覆盖从初创孵化到上市全周期，缓解了科技型企业“融资难、融资贵”问题，资本生态持续优化，金融对产业的支撑能力不断增强政策落地见效的关键在于精准服务本地配套半径优势亟待转化为成本优势。</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空间保障有力。齐鲁光谷规划总面积约7300亩，打造“一轴两翼”格局；邦德激光全球总部基地、新天激光医疗科技产研基地、幸福连城·国际激光谷等园区统筹推进，为激光产业提供充足且连片的发展载体，空间供给能力较强，能够容纳龙头总部、研发中试与量产制造等多种功能需求质量标杆建设对集群形象提升意义重大从产业链看，这一格局仍有进一步优化空间。</w:t>
      </w:r>
    </w:p>
    <w:p>
      <w:pPr>
        <w:spacing w:lineRule="exact" w:line="600" w:after="0"/>
        <w:ind w:firstLine="420"/>
      </w:pPr>
      <w:r>
        <w:rPr>
          <w:rFonts w:ascii="仿宋_GB2312" w:hAnsi="仿宋_GB2312" w:eastAsia="仿宋_GB2312"/>
          <w:b w:val="0"/>
          <w:sz w:val="32"/>
        </w:rPr>
        <w:t>能耗与环保约束趋紧。激光装备制造涉及精密加工与表面处理环节，能耗与排放需符合绿色低碳要求。济南推进集群数字化升级与绿色低碳转型，鼓励企业建设绿色工厂，邦德激光获评国家级绿色工厂，能耗强度随智能化改造稳步下降，绿色制造水平提升，单位产值能耗逐步优化需重点关注关键环节的协同配套与分工相关指标反映出集群发展的内在韧性。</w:t>
      </w:r>
    </w:p>
    <w:p>
      <w:pPr>
        <w:spacing w:lineRule="exact" w:line="600" w:after="0"/>
        <w:ind w:firstLine="420"/>
      </w:pPr>
      <w:r>
        <w:rPr>
          <w:rFonts w:ascii="仿宋_GB2312" w:hAnsi="仿宋_GB2312" w:eastAsia="仿宋_GB2312"/>
          <w:b w:val="0"/>
          <w:sz w:val="32"/>
        </w:rPr>
        <w:t>集约用地模式成熟。专业园区推行“研发+中试+量产”复合功能布局，提高单位土地产出；综合保税区通过保税维修等轻资产模式拓展价值链，减少对新增工业用地的依赖，实现了土地要素的高效集约利用，土地利用效率在同类园区中居于前列，为后续扩张预留了弹性空间上述态势对区域工业增长具有支撑作用后续应强化要素保障与政策协同联动。</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上游原材料本地配套能力较强。华光光电等企业可就近提供激光外延材料与芯片，锐丰源等配套企业供应基础材料，企业周边200公里内可配齐激光装备大部分物料，供应链资源优势明显，降低了物流成本与断供风险，保障了产业链稳定运行，区域配套半径短是济南激光的重要竞争力来源龙头企业带动作用有待进一步释放中小企业专业化配套能力需持续提升。</w:t>
      </w:r>
    </w:p>
    <w:p>
      <w:pPr>
        <w:spacing w:lineRule="exact" w:line="600" w:after="0"/>
        <w:ind w:firstLine="420"/>
      </w:pPr>
      <w:r>
        <w:rPr>
          <w:rFonts w:ascii="仿宋_GB2312" w:hAnsi="仿宋_GB2312" w:eastAsia="仿宋_GB2312"/>
          <w:b w:val="0"/>
          <w:sz w:val="32"/>
        </w:rPr>
        <w:t>关键光学材料仍存外部依赖。高端光学元器件、特种晶体与高功率激光芯片等部分依赖外购或进口，是原材料环节的薄弱点。济南正谋划布局衬底材料、激光芯片等创新型企业，以提升关键原材料的本地化保障水平，增强供应链韧性，减少对外部高端器件的依赖，补齐原材料短板创新投入对产出增长的贡献逐步显现绿色低碳转型任务仍较为紧迫。</w:t>
      </w:r>
    </w:p>
    <w:p>
      <w:pPr>
        <w:spacing w:lineRule="exact" w:line="600" w:after="0"/>
        <w:ind w:firstLine="420"/>
      </w:pPr>
      <w:r>
        <w:rPr>
          <w:rFonts w:ascii="仿宋_GB2312" w:hAnsi="仿宋_GB2312" w:eastAsia="仿宋_GB2312"/>
          <w:b w:val="0"/>
          <w:sz w:val="32"/>
        </w:rPr>
        <w:t>循环与二手料利用尚处起步。激光装备制造产生的边角料与退役器件回收体系不完善，综合保税区全球保税维修中心主要服务整机售后，原材料端的绿色循环利用有待加强，未来可结合再制造拓展资源节约空间，推动原材料环节绿色转型，提升资源综合利用效率与可持续发展能力外向型特征对风险防控提出更高要求公共配套体系建设需同步跟进完善。</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中，济南激光装备凭借性价比与交付能力占据重要份额。下游装备制造环节占全国北方市场份额超60%，在金属成型自动化、门窗智能产线等赛道领先；雷德数控家装门窗智能生产线连续六年全国销量第一，内需基本盘稳固，区域优势明显，北方市场仍是集群最重要的内循环支撑产学研协同效能有待进一步增强价值链向高端攀升的窗口已经打开。</w:t>
      </w:r>
    </w:p>
    <w:p>
      <w:pPr>
        <w:spacing w:lineRule="exact" w:line="600" w:after="0"/>
        <w:ind w:firstLine="420"/>
      </w:pPr>
      <w:r>
        <w:rPr>
          <w:rFonts w:ascii="仿宋_GB2312" w:hAnsi="仿宋_GB2312" w:eastAsia="仿宋_GB2312"/>
          <w:b w:val="0"/>
          <w:sz w:val="32"/>
        </w:rPr>
        <w:t>应用行业持续拓展。激光技术深度嵌入传统制造业转型升级，广泛应用于汽车、航空航天、工程机械、轨道交通等领域；森峰激光在国内金属成型自动化赛道占据领先市场份额，国内市场对高精度、柔性化激光装备需求稳步增长，应用场景不断扩容，为内需增长提供了持续动力区域竞争倒逼集群加快转型升级数字化赋能为集群注入新的发展动能。</w:t>
      </w:r>
    </w:p>
    <w:p>
      <w:pPr>
        <w:spacing w:lineRule="exact" w:line="600" w:after="0"/>
        <w:ind w:firstLine="420"/>
      </w:pPr>
      <w:r>
        <w:rPr>
          <w:rFonts w:ascii="仿宋_GB2312" w:hAnsi="仿宋_GB2312" w:eastAsia="仿宋_GB2312"/>
          <w:b w:val="0"/>
          <w:sz w:val="32"/>
        </w:rPr>
        <w:t>区域市场协同加强。依托济南陆港型国家物流枢纽与中欧班列，国内供应链与北方市场高效联通；大族激光济南基地产能主要满足北方市场和海外需求，集群在国内北方区域的渠道与服务网络日趋完善，内循环支撑作用持续增强，区域市场一体化程度不断提高应用场景拓展将打开新的增长空间品牌建设对溢价能力的提升作用明显人才集聚与培养需形成长效机制。</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是济南激光集群最鲜明的特征。以激光切割为主的激光装备产品出口规模连续多年稳居全国首位，2023至2025年山东激光切割成套设备出口额蝉联全国第一，2025年全年以54.18亿元居首，出口竞争力突出，外贸依存度在同类集群中居前，海外市场是产业增长的核心拉动力园区集约发展水平仍有提升余地政策落地见效的关键在于精准服务。</w:t>
      </w:r>
    </w:p>
    <w:p>
      <w:pPr>
        <w:spacing w:lineRule="exact" w:line="600" w:after="0"/>
        <w:ind w:firstLine="420"/>
      </w:pPr>
      <w:r>
        <w:rPr>
          <w:rFonts w:ascii="仿宋_GB2312" w:hAnsi="仿宋_GB2312" w:eastAsia="仿宋_GB2312"/>
          <w:b w:val="0"/>
          <w:sz w:val="32"/>
        </w:rPr>
        <w:t>企业出海程度高。森峰激光海外营收占比超70%，在全球布局9大驻地；金威刻产品出口180多国；新天科技搭建本土化海外销售网络；邦德激光产品遍布180多国。领军企业海外市场占比普遍超过50%，形成强外贸导向与全球化经营格局，海外本地化服务能力不断增强本地配套半径优势亟待转化为成本优势质量标杆建设对集群形象提升意义重大。</w:t>
      </w:r>
    </w:p>
    <w:p>
      <w:pPr>
        <w:spacing w:lineRule="exact" w:line="600" w:after="0"/>
        <w:ind w:firstLine="420"/>
      </w:pPr>
      <w:r>
        <w:rPr>
          <w:rFonts w:ascii="仿宋_GB2312" w:hAnsi="仿宋_GB2312" w:eastAsia="仿宋_GB2312"/>
          <w:b w:val="0"/>
          <w:sz w:val="32"/>
        </w:rPr>
        <w:t>国际产能与服务平台完善。大族、宏石、华工等外地龙头在济南设北方基地或出口中心；综保区全球保税维修中心打造“出口在全球，维修在济南”模式；2024年成立激光装备出口联盟，进一步织密海外本地化服务网络，出海服务体系健全，有力支撑了企业全球化拓展从产业链看，这一格局仍有进一步优化空间需重点关注关键环节的协同配套与分工。</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成效显著。“济南造”激光产品在国际市场具有较高辨识度，邦德激光、森峰激光、金威刻等成为行业知名品牌；济南连续举办激光产业大会，打造“中国激光第三极”区域品牌，城市产业名片效应持续放大，品牌溢价逐步显现，区域公用品牌与企业品牌协同发力相关指标反映出集群发展的内在韧性上述态势对区域工业增长具有支撑作用。</w:t>
      </w:r>
    </w:p>
    <w:p>
      <w:pPr>
        <w:spacing w:lineRule="exact" w:line="600" w:after="0"/>
        <w:ind w:firstLine="420"/>
      </w:pPr>
      <w:r>
        <w:rPr>
          <w:rFonts w:ascii="仿宋_GB2312" w:hAnsi="仿宋_GB2312" w:eastAsia="仿宋_GB2312"/>
          <w:b w:val="0"/>
          <w:sz w:val="32"/>
        </w:rPr>
        <w:t>企业品牌梯度清晰。邦德激光居全球切割机销量榜首，森峰激光推进北交所上市提升资本品牌，铂锐激光获“红光奖”，形成“链主+单项冠军+隐形冠军”的品牌矩阵。多家企业获评国家级专精特新“小巨人”、国家级工业设计中心等荣誉，品牌含金量高，国际客户信任度稳固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区域公用品牌与展会品牌协同。齐鲁光谷作为核心承载区品牌，与济南激光产业大会、激光装备出口联盟相互赋能；“济南激光”集体商标与质量标杆建设持续推进，品牌溢价与全球客户信任度稳步提升，品牌生态日益完善，品牌成为集群参与全球竞争的重要软实力中小企业专业化配套能力需持续提升创新投入对产出增长的贡献逐步显现。</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出海加速、应用多元”趋势。国内激光切割成套设备出货量增长但单价回落，越来越多企业将目光投向海外；济南企业凭借外贸基因快速响应，2025年实现对广东的出口反超，需求结构向国际市场倾斜，外需拉动特征强化，全球配置资源能力成为竞争关键绿色低碳转型任务仍较为紧迫外向型特征对风险防控提出更高要求。</w:t>
      </w:r>
    </w:p>
    <w:p>
      <w:pPr>
        <w:spacing w:lineRule="exact" w:line="600" w:after="0"/>
        <w:ind w:firstLine="420"/>
      </w:pPr>
      <w:r>
        <w:rPr>
          <w:rFonts w:ascii="仿宋_GB2312" w:hAnsi="仿宋_GB2312" w:eastAsia="仿宋_GB2312"/>
          <w:b w:val="0"/>
          <w:sz w:val="32"/>
        </w:rPr>
        <w:t>下游应用场景持续扩容。从传统金属加工向汽车、航空航天、半导体加工、空天信息、生物医药等领域延伸；激光+应用示范成为新方向，推动激光技术与本地优势产业深度融合，创造增量需求，需求结构由单一加工向多元赋能演进，新应用场景不断打开成长空间公共配套体系建设需同步跟进完善产学研协同效能有待进一步增强价值链向高端攀升的窗口已经打开。</w:t>
      </w:r>
    </w:p>
    <w:p>
      <w:pPr>
        <w:spacing w:lineRule="exact" w:line="600" w:after="0"/>
        <w:ind w:firstLine="420"/>
      </w:pPr>
      <w:r>
        <w:rPr>
          <w:rFonts w:ascii="仿宋_GB2312" w:hAnsi="仿宋_GB2312" w:eastAsia="仿宋_GB2312"/>
          <w:b w:val="0"/>
          <w:sz w:val="32"/>
        </w:rPr>
        <w:t>智能化与定制化需求上升。客户对“数据获单”、柔性产线与全生命周期服务的诉求增强，倒逼企业从卖设备转向卖解决方案。雷德数控等以数智化赋能，反映需求端对集成化、服务化装备的偏好正在重塑供给，需求升级倒逼产业转型，服务化收入占比有望逐步提高区域竞争倒逼集群加快转型升级数字化赋能为集群注入新的发展动能应用场景拓展将打开新的增长空间。</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激光产业格局中，深圳依托珠三角电子信息产业链走“应用牵引”路径，武汉凭“中国光谷”科研积淀构建“科研引领”全链布局，济南以制造业家底和集群共振走差异化突围之路，三城各有优势、竞争加剧，区域竞合态势趋于复杂，对优质资源与市场的争夺日益激烈品牌建设对溢价能力的提升作用明显人才集聚与培养需形成长效机制。</w:t>
      </w:r>
    </w:p>
    <w:p>
      <w:pPr>
        <w:spacing w:lineRule="exact" w:line="600" w:after="0"/>
        <w:ind w:firstLine="420"/>
      </w:pPr>
      <w:r>
        <w:rPr>
          <w:rFonts w:ascii="仿宋_GB2312" w:hAnsi="仿宋_GB2312" w:eastAsia="仿宋_GB2312"/>
          <w:b w:val="0"/>
          <w:sz w:val="32"/>
        </w:rPr>
        <w:t>其他区域加速追赶。长三角侧重精密激光器件、西安发力光子传感、珠三角深耕消费电子激光应用，多地出台专项政策招引龙头，区域间对龙头企业与高端人才的争夺日趋激烈，对济南的“第三极”地位形成挑战，需强化差异化定位，巩固自身在外贸与制造端的独特优势园区集约发展水平仍有提升余地政策落地见效的关键在于精准服务本地配套半径优势亟待转化为成本优势。</w:t>
      </w:r>
    </w:p>
    <w:p>
      <w:pPr>
        <w:spacing w:lineRule="exact" w:line="600" w:after="0"/>
        <w:ind w:firstLine="420"/>
      </w:pPr>
      <w:r>
        <w:rPr>
          <w:rFonts w:ascii="仿宋_GB2312" w:hAnsi="仿宋_GB2312" w:eastAsia="仿宋_GB2312"/>
          <w:b w:val="0"/>
          <w:sz w:val="32"/>
        </w:rPr>
        <w:t>出口竞争白热化。2025年山东与广东在激光切割成套设备出口上以“月”为单位激烈拉锯，最终以微弱优势反超，反映国际市场竞争已到极致。济南需巩固外贸优势，防备珠三角、长三角在海外渠道与价格上的挤压，守住出口首位，同时拓展多元化海外市场分散风险质量标杆建设对集群形象提升意义重大从产业链看，这一格局仍有进一步优化空间。</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存在“大而不强”隐忧。尽管企业数量多、规模可观，但大量中小企业仍处低端同质化竞争，缺乏在高端光学、控制系统等关键环节的“专精特新”配套能力，产业链纵向协同与分工精细化水平有待提升，整体附加值偏低，中小企业盈利能力受价格竞争挤压明显需重点关注关键环节的协同配套与分工相关指标反映出集群发展的内在韧性。</w:t>
      </w:r>
    </w:p>
    <w:p>
      <w:pPr>
        <w:spacing w:lineRule="exact" w:line="600" w:after="0"/>
        <w:ind w:firstLine="420"/>
      </w:pPr>
      <w:r>
        <w:rPr>
          <w:rFonts w:ascii="仿宋_GB2312" w:hAnsi="仿宋_GB2312" w:eastAsia="仿宋_GB2312"/>
          <w:b w:val="0"/>
          <w:sz w:val="32"/>
        </w:rPr>
        <w:t>上游核心环节薄弱。激光器芯片、高端光学元器件国产化率不足，部分关键材料与器件依赖外部，制约产业链自主可控；与武汉相比，原创性源头技术储备相对不足，基础研究到工程化的转化效率仍需提高，核心技术攻关任务艰巨，关键短板亟待系统性补齐上述态势对区域工业增长具有支撑作用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服务化与品牌溢价不充分。多数企业仍以设备销售为主，研发设计、全生命周期管理、系统解决方案等服务环节占比偏低，整体利润率受价格竞争挤压；中小企业数字化转型慢，数据、知识、算力统一沉淀共享不足，内生增长动力待增强，价值创造仍偏重硬件制造环节中小企业专业化配套能力需持续提升创新投入对产出增长的贡献逐步显现。</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国际经贸环境不确定性上升。集群高度依赖出口，海外市场占比普遍超50%，面临贸易壁垒、关税摩擦与地缘政治风险，一旦主要出口市场政策收紧，将对依赖外贸的企业造成较大冲击，需强化本地化服务对冲风险，分散市场集中度，降低单一市场波动对产业的传导影响绿色低碳转型任务仍较为紧迫外向型特征对风险防控提出更高要求。</w:t>
      </w:r>
    </w:p>
    <w:p>
      <w:pPr>
        <w:spacing w:lineRule="exact" w:line="600" w:after="0"/>
        <w:ind w:firstLine="420"/>
      </w:pPr>
      <w:r>
        <w:rPr>
          <w:rFonts w:ascii="仿宋_GB2312" w:hAnsi="仿宋_GB2312" w:eastAsia="仿宋_GB2312"/>
          <w:b w:val="0"/>
          <w:sz w:val="32"/>
        </w:rPr>
        <w:t>技术迭代风险突出。激光技术向超快、高功率、智能化快速演进，若上游芯片与核心器件攻关滞后，可能被新一轮技术路线甩开；国际巨头在高端光学器件的专利壁垒，也增加了技术追赶的成本与不确定性，技术追赶压力持续加大，需保持高强度的前沿跟踪与投入公共配套体系建设需同步跟进完善产学研协同效能有待进一步增强价值链向高端攀升的窗口已经打开。</w:t>
      </w:r>
    </w:p>
    <w:p>
      <w:pPr>
        <w:spacing w:lineRule="exact" w:line="600" w:after="0"/>
        <w:ind w:firstLine="420"/>
      </w:pPr>
      <w:r>
        <w:rPr>
          <w:rFonts w:ascii="仿宋_GB2312" w:hAnsi="仿宋_GB2312" w:eastAsia="仿宋_GB2312"/>
          <w:b w:val="0"/>
          <w:sz w:val="32"/>
        </w:rPr>
        <w:t>要素与环保约束趋紧。精密制造能耗与排放监管加严，土地、用能指标收紧可能制约产能扩张；同时高级研发人才与复合型国际贸易人才争夺激烈，外部人才虹吸效应对集群可持续发展构成潜在压力，要素保障难度上升，需在有限空间内提升要素配置效率区域竞争倒逼集群加快转型升级数字化赋能为集群注入新的发展动能应用场景拓展将打开新的增长空间。</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明确支持。2024年1月工信部等七部门联合印发《关于推动未来产业创新发展的实施意见》，将“激光制造”列为未来产业重点方向，为济南激光产业提供了顶层战略依据与政策红利窗口，战略地位显著提升，也为地方配套政策出台创造了有利条件与合法性基础品牌建设对溢价能力的提升作用明显人才集聚与培养需形成长效机制。</w:t>
      </w:r>
    </w:p>
    <w:p>
      <w:pPr>
        <w:spacing w:lineRule="exact" w:line="600" w:after="0"/>
        <w:ind w:firstLine="420"/>
      </w:pPr>
      <w:r>
        <w:rPr>
          <w:rFonts w:ascii="仿宋_GB2312" w:hAnsi="仿宋_GB2312" w:eastAsia="仿宋_GB2312"/>
          <w:b w:val="0"/>
          <w:sz w:val="32"/>
        </w:rPr>
        <w:t>市级政策系统发力。济南先后出台《济南市打造先进制造业和数字经济标志性产业链群实施方案》《济南市激光产业发展行动方案》，并谋划实施基础材料补链、激光器件建链、激光装备固链等“五大工程”，政策工具箱较为完整，覆盖了从材料到装备的全链条关键环节园区集约发展水平仍有提升余地政策落地见效的关键在于精准服务本地配套半径优势亟待转化为成本优势。</w:t>
      </w:r>
    </w:p>
    <w:p>
      <w:pPr>
        <w:spacing w:lineRule="exact" w:line="600" w:after="0"/>
        <w:ind w:firstLine="420"/>
      </w:pPr>
      <w:r>
        <w:rPr>
          <w:rFonts w:ascii="仿宋_GB2312" w:hAnsi="仿宋_GB2312" w:eastAsia="仿宋_GB2312"/>
          <w:b w:val="0"/>
          <w:sz w:val="32"/>
        </w:rPr>
        <w:t>未来产业定位提升。2024年出台的《济南市未来产业培育发展实施方案》将激光制造列为六大优势未来产业之首，明确攻关高性能激光芯片、高亮度泵浦源等核心器件，推进高功率与超快激光器迭代升级，为长远发展定调，明确了集群在未来产业版图中的优先序位质量标杆建设对集群形象提升意义重大从产业链看，这一格局仍有进一步优化空间。</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历城区专项政策到位。为加快建设齐鲁光谷，历城出台《济南临港经济开发区加快推进激光产业发展的若干措施》，明确支持企业规模化、链条化、高端化、集聚化发展，并推出商事登记、建筑许可、政务服务等“二十条措施”，落地性强，为园区企业提供了清晰稳定的政策预期需重点关注关键环节的协同配套与分工相关指标反映出集群发展的内在韧性。</w:t>
      </w:r>
    </w:p>
    <w:p>
      <w:pPr>
        <w:spacing w:lineRule="exact" w:line="600" w:after="0"/>
        <w:ind w:firstLine="420"/>
      </w:pPr>
      <w:r>
        <w:rPr>
          <w:rFonts w:ascii="仿宋_GB2312" w:hAnsi="仿宋_GB2312" w:eastAsia="仿宋_GB2312"/>
          <w:b w:val="0"/>
          <w:sz w:val="32"/>
        </w:rPr>
        <w:t>要素与资金支持精准。济南将40余个激光产品纳入优势工业产品目录，通过揭榜挂帅、人才计划全链条赋能；齐鲁光谷计划总投资约50亿元，配套专项基金支持重点项目，缓解企业资金与空间瓶颈，政策直达市场主体效率高，财政与国资协同保障了重点项目的顺利推进上述态势对区域工业增长具有支撑作用后续应强化要素保障与政策协同联动。</w:t>
      </w:r>
    </w:p>
    <w:p>
      <w:pPr>
        <w:spacing w:lineRule="exact" w:line="600" w:after="0"/>
        <w:ind w:firstLine="420"/>
      </w:pPr>
      <w:r>
        <w:rPr>
          <w:rFonts w:ascii="仿宋_GB2312" w:hAnsi="仿宋_GB2312" w:eastAsia="仿宋_GB2312"/>
          <w:b w:val="0"/>
          <w:sz w:val="32"/>
        </w:rPr>
        <w:t>项目服务靠前。对大族、宏石、华工等落户外地龙头提供全流程服务，推动当年签约当年开工；举办激光产业大会促成重点项目和签约，2024年大会签约总投资23.5亿元，展览成交额突破20亿元，政策落地见效快，企业获得感强，招商与服务形成良性互动龙头企业带动作用有待进一步释放中小企业专业化配套能力需持续提升创新投入对产出增长的贡献逐步显现。</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物流与贸易配套完善。依托济南陆港型国家物流枢纽和中欧班列集结中心，齐鲁光谷构建“制造+贸易+物流”一体化模式；综合保税区激光全球保税维修中心解决海外售后，公共配套有力支撑外贸型集群运转，国际化服务能力强，物流通道与贸易便利共同降低了企业出海成本绿色低碳转型任务仍较为紧迫外向型特征对风险防控提出更高要求。</w:t>
      </w:r>
    </w:p>
    <w:p>
      <w:pPr>
        <w:spacing w:lineRule="exact" w:line="600" w:after="0"/>
        <w:ind w:firstLine="420"/>
      </w:pPr>
      <w:r>
        <w:rPr>
          <w:rFonts w:ascii="仿宋_GB2312" w:hAnsi="仿宋_GB2312" w:eastAsia="仿宋_GB2312"/>
          <w:b w:val="0"/>
          <w:sz w:val="32"/>
        </w:rPr>
        <w:t>创新与检测配套健全。集群拥有国家重点实验室、省重点实验室、国家企业技术中心等平台；山东省激光促进会落地，提供行业交流与标准协同；专业园区提供从研发、中试到量产的全周期空间与设备共享服务，配套体系较完备，覆盖了创新活动的主要环节与空间需求公共配套体系建设需同步跟进完善产学研协同效能有待进一步增强价值链向高端攀升的窗口已经打开。</w:t>
      </w:r>
    </w:p>
    <w:p>
      <w:pPr>
        <w:spacing w:lineRule="exact" w:line="600" w:after="0"/>
        <w:ind w:firstLine="420"/>
      </w:pPr>
      <w:r>
        <w:rPr>
          <w:rFonts w:ascii="仿宋_GB2312" w:hAnsi="仿宋_GB2312" w:eastAsia="仿宋_GB2312"/>
          <w:b w:val="0"/>
          <w:sz w:val="32"/>
        </w:rPr>
        <w:t>数字化与国际化服务提升。济南推进集群数字化升级，建设国际化发展体系，通过国际展会、专项基金加速融入全球产业链；出口联盟与本地化服务网络降低企业出海成本，公共配套的国际化水平持续提升，服务效能不断优化，为中小企业参与国际竞争提供了有力支撑区域竞争倒逼集群加快转型升级数字化赋能为集群注入新的发展动能应用场景拓展将打开新的增长空间。</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山东省激光促进会落地历城，成为连接政府、高校与企业的重要桥梁，推动技术协同、标准制定与国际合作；中国光学光电子行业协会等国家级行业组织为济南提供方向与资源对接，提升集群在全国的话语权，行业组织作用日益凸显，成为政府治理的重要补充力量品牌建设对溢价能力的提升作用明显人才集聚与培养需形成长效机制园区集约发展水平仍有提升余地。</w:t>
      </w:r>
    </w:p>
    <w:p>
      <w:pPr>
        <w:spacing w:lineRule="exact" w:line="600" w:after="0"/>
        <w:ind w:firstLine="420"/>
      </w:pPr>
      <w:r>
        <w:rPr>
          <w:rFonts w:ascii="仿宋_GB2312" w:hAnsi="仿宋_GB2312" w:eastAsia="仿宋_GB2312"/>
          <w:b w:val="0"/>
          <w:sz w:val="32"/>
        </w:rPr>
        <w:t>行业组织在供需对接中作用凸显。激光产业大会、出口联盟、展会论坛等由行业机构与企业共同发起，促成上下游资源高效集聚；协会牵头制定行业规范与质量标杆，助力“济南激光”区域公用品牌建设，平台功能持续释放，有效降低了企业间的信息搜寻与交易成本政策落地见效的关键在于精准服务本地配套半径优势亟待转化为成本优势。</w:t>
      </w:r>
    </w:p>
    <w:p>
      <w:pPr>
        <w:spacing w:lineRule="exact" w:line="600" w:after="0"/>
        <w:ind w:firstLine="420"/>
      </w:pPr>
      <w:r>
        <w:rPr>
          <w:rFonts w:ascii="仿宋_GB2312" w:hAnsi="仿宋_GB2312" w:eastAsia="仿宋_GB2312"/>
          <w:b w:val="0"/>
          <w:sz w:val="32"/>
        </w:rPr>
        <w:t>产学研协同平台赋能。行业协会联动山东大学、省科学院激光所等组建创新联合体，组织揭榜挂帅与人才交流；在中小企业“挖潜强基”、梯度培育中，协会提供诊断与对接服务，补强了政府服务的末梢环节，协同治理效能提升，行业自律与公共服务能力同步增强质量标杆建设对集群形象提升意义重大从产业链看，这一格局仍有进一步优化空间。</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济南激光产业规模约200亿元，集聚企业近300家，规模以上98家，亿元以上28家，龙头营收破十亿，成为支撑区域经济的重要增长极；齐鲁光谷年产值约70亿元，三年累计投资近百亿元，拉动效应明显，财税贡献稳步增长，对济南市先进制造业的支撑作用突出需重点关注关键环节的协同配套与分工相关指标反映出集群发展的内在韧性。</w:t>
      </w:r>
    </w:p>
    <w:p>
      <w:pPr>
        <w:spacing w:lineRule="exact" w:line="600" w:after="0"/>
        <w:ind w:firstLine="420"/>
      </w:pPr>
      <w:r>
        <w:rPr>
          <w:rFonts w:ascii="仿宋_GB2312" w:hAnsi="仿宋_GB2312" w:eastAsia="仿宋_GB2312"/>
          <w:b w:val="0"/>
          <w:sz w:val="32"/>
        </w:rPr>
        <w:t>出口对经济贡献突出。激光装备产品出口规模连续多年全国首位，2025年山东激光切割成套设备出口额54.18亿元，外贸成为产业增收主引擎；领军企业海外营收占比超50%，有效对冲了国内需求波动，外需拉动特征鲜明，出口对产业增长的贡献率保持高位上述态势对区域工业增长具有支撑作用后续应强化要素保障与政策协同联动。</w:t>
      </w:r>
    </w:p>
    <w:p>
      <w:pPr>
        <w:spacing w:lineRule="exact" w:line="600" w:after="0"/>
        <w:ind w:firstLine="420"/>
      </w:pPr>
      <w:r>
        <w:rPr>
          <w:rFonts w:ascii="仿宋_GB2312" w:hAnsi="仿宋_GB2312" w:eastAsia="仿宋_GB2312"/>
          <w:b w:val="0"/>
          <w:sz w:val="32"/>
        </w:rPr>
        <w:t>投资与产值持续累积。大族、宏石、华工等外地龙头落子带来增量投资，齐鲁光谷计划五年引进培育企业100家、产业规模超200亿元；邦德激光目标五年产值过百亿，集群经济总量与质量同步提升，增长动能较为充沛，对区域固定资产投资的拉动作用持续显现龙头企业带动作用有待进一步释放中小企业专业化配套能力需持续提升创新投入对产出增长的贡献逐步显现。</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高质量就业。激光装备涉及研发、精密制造、装配、外贸、售后等环节，吸纳大批工程师与技能工人；龙头企业规模化扩张与外地龙头落子，直接带动研发、生产、销售、维修等岗位持续增长，就业带动力强，岗位技术含量高于传统制造业平均水平绿色低碳转型任务仍较为紧迫外向型特征对风险防控提出更高要求公共配套体系建设需同步跟进完善。</w:t>
      </w:r>
    </w:p>
    <w:p>
      <w:pPr>
        <w:spacing w:lineRule="exact" w:line="600" w:after="0"/>
        <w:ind w:firstLine="420"/>
      </w:pPr>
      <w:r>
        <w:rPr>
          <w:rFonts w:ascii="仿宋_GB2312" w:hAnsi="仿宋_GB2312" w:eastAsia="仿宋_GB2312"/>
          <w:b w:val="0"/>
          <w:sz w:val="32"/>
        </w:rPr>
        <w:t>人才集聚与培养并行。依托山东大学等高校与新型研发机构，集群形成“引进+培养”的人才循环；综合保税区全球维修中心、海外分部等需要跨境服务人才，提升了就业岗位的技术含量与国际化水平，就业结构持续优化，为青年人才提供了广阔的职业发展空间产学研协同效能有待进一步增强价值链向高端攀升的窗口已经打开区域竞争倒逼集群加快转型升级。</w:t>
      </w:r>
    </w:p>
    <w:p>
      <w:pPr>
        <w:spacing w:lineRule="exact" w:line="600" w:after="0"/>
        <w:ind w:firstLine="420"/>
      </w:pPr>
      <w:r>
        <w:rPr>
          <w:rFonts w:ascii="仿宋_GB2312" w:hAnsi="仿宋_GB2312" w:eastAsia="仿宋_GB2312"/>
          <w:b w:val="0"/>
          <w:sz w:val="32"/>
        </w:rPr>
        <w:t>中小企业吸纳就业面广。近300家企业中大量为中小微企业，分布在零部件配套、光学器件、自动化产线等环节，成为吸纳本地产业工人的重要载体，对稳定区域就业、促进产业工人技能升级作用明显，社会效益突出，是稳就业的重要微观基础数字化赋能为集群注入新的发展动能应用场景拓展将打开新的增长空间品牌建设对溢价能力的提升作用明显。</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带动上下游。邦德激光通过技术溢出带动省内上下游协同发展；激光技术嵌入传统制造业升级，雷德数控等用数智化赋能门窗产线，推动关联产业提质增效，形成跨行业的技术扩散效应，辐射带动面广，激光技术对传统产业的改造赋能作用日益显著人才集聚与培养需形成长效机制园区集约发展水平仍有提升余地政策落地见效的关键在于精准服务。</w:t>
      </w:r>
    </w:p>
    <w:p>
      <w:pPr>
        <w:spacing w:lineRule="exact" w:line="600" w:after="0"/>
        <w:ind w:firstLine="420"/>
      </w:pPr>
      <w:r>
        <w:rPr>
          <w:rFonts w:ascii="仿宋_GB2312" w:hAnsi="仿宋_GB2312" w:eastAsia="仿宋_GB2312"/>
          <w:b w:val="0"/>
          <w:sz w:val="32"/>
        </w:rPr>
        <w:t>区域辐射效应增强。齐鲁光谷“制造+贸易+物流”模式联动历城、高新、商河、临港等多片区；外地龙头落子引发配套企业跟进，磁石效应使济南成为北方激光要素集聚高地，辐射带动全省相关产业布局，区域协同效应显现，济南的枢纽地位进一步巩固本地配套半径优势亟待转化为成本优势质量标杆建设对集群形象提升意义重大从产业链看，这一格局仍有进一步优化空间。</w:t>
      </w:r>
    </w:p>
    <w:p>
      <w:pPr>
        <w:spacing w:lineRule="exact" w:line="600" w:after="0"/>
        <w:ind w:firstLine="420"/>
      </w:pPr>
      <w:r>
        <w:rPr>
          <w:rFonts w:ascii="仿宋_GB2312" w:hAnsi="仿宋_GB2312" w:eastAsia="仿宋_GB2312"/>
          <w:b w:val="0"/>
          <w:sz w:val="32"/>
        </w:rPr>
        <w:t>创新生态外溢。山东省激光促进会、阿秒激光工作室等平台吸引高端人才与项目；展会与出口联盟形成的开放网络，使技术、订单、资本在区域间流动，溢出效应由产业向创新、贸易、服务多维度扩展，生态红利持续释放，对周边城市的创新带动能力增强需重点关注关键环节的协同配套与分工相关指标反映出集群发展的内在韧性上述态势对区域工业增长具有支撑作用。</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城市品牌与社会认知提升。“中国激光第三极”定位使济南从“泉城”增添“光城”新名片，连续举办激光产业大会提升城市科技形象，增强了市民对先进制造业的认同感与城市自豪感，城市软实力得到增强，激光产业成为城市对外宣传的重要科技名片后续应强化要素保障与政策协同联动龙头企业带动作用有待进一步释放中小企业专业化配套能力需持续提升。</w:t>
      </w:r>
    </w:p>
    <w:p>
      <w:pPr>
        <w:spacing w:lineRule="exact" w:line="600" w:after="0"/>
        <w:ind w:firstLine="420"/>
      </w:pPr>
      <w:r>
        <w:rPr>
          <w:rFonts w:ascii="仿宋_GB2312" w:hAnsi="仿宋_GB2312" w:eastAsia="仿宋_GB2312"/>
          <w:b w:val="0"/>
          <w:sz w:val="32"/>
        </w:rPr>
        <w:t>绿色低碳示范效应。邦德激光等获评国家级绿色工厂，集群推进数字化与绿色低碳转型，为传统制造业绿色化提供样板；激光替代部分高能耗加工工艺，间接助力区域节能减排与社会可持续发展，示范引领价值明显，为工业绿色转型提供了可复制经验创新投入对产出增长的贡献逐步显现绿色低碳转型任务仍较为紧迫外向型特征对风险防控提出更高要求。</w:t>
      </w:r>
    </w:p>
    <w:p>
      <w:pPr>
        <w:spacing w:lineRule="exact" w:line="600" w:after="0"/>
        <w:ind w:firstLine="420"/>
      </w:pPr>
      <w:r>
        <w:rPr>
          <w:rFonts w:ascii="仿宋_GB2312" w:hAnsi="仿宋_GB2312" w:eastAsia="仿宋_GB2312"/>
          <w:b w:val="0"/>
          <w:sz w:val="32"/>
        </w:rPr>
        <w:t>科普与产业文化培育。激光产业大会向公众开放展示，普及智能制造知识；龙头企业成为青少年科技教育基地，促进“产学研用”社会氛围形成，为区域长期创新发展涵养了社会基础与文化土壤，社会认同度不断提高，营造了尊重创新的良好社会氛围公共配套体系建设需同步跟进完善产学研协同效能有待进一步增强价值链向高端攀升的窗口已经打开。</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规模与外贸优势突出，但结构性短板明显：上游激光器芯片、高端光学元器件国产化率不足，关键材料外部依赖；大量中小企业低端同质化，高端配套“专精特新”能力不强；服务化与品牌溢价不充分，内生动力有待增强，价值创造仍偏重硬件制造环节区域竞争倒逼集群加快转型升级数字化赋能为集群注入新的发展动能应用场景拓展将打开新的增长空间。</w:t>
      </w:r>
    </w:p>
    <w:p>
      <w:pPr>
        <w:spacing w:lineRule="exact" w:line="600" w:after="0"/>
        <w:ind w:firstLine="420"/>
      </w:pPr>
      <w:r>
        <w:rPr>
          <w:rFonts w:ascii="仿宋_GB2312" w:hAnsi="仿宋_GB2312" w:eastAsia="仿宋_GB2312"/>
          <w:b w:val="0"/>
          <w:sz w:val="32"/>
        </w:rPr>
        <w:t>从产业链看，下游制造与贸易强、上游研发与材料弱，价值链向上游延伸不足；区域竞争激烈，深圳、武汉、长三角、西安多极挤压，出口以“月”为单位拉锯，对龙头企业与高端人才的争夺日趋白热化，外部竞争压力持续加大，守成与突破的难度同步上升品牌建设对溢价能力的提升作用明显人才集聚与培养需形成长效机制园区集约发展水平仍有提升余地。</w:t>
      </w:r>
    </w:p>
    <w:p>
      <w:pPr>
        <w:spacing w:lineRule="exact" w:line="600" w:after="0"/>
        <w:ind w:firstLine="420"/>
      </w:pPr>
      <w:r>
        <w:rPr>
          <w:rFonts w:ascii="仿宋_GB2312" w:hAnsi="仿宋_GB2312" w:eastAsia="仿宋_GB2312"/>
          <w:b w:val="0"/>
          <w:sz w:val="32"/>
        </w:rPr>
        <w:t>从要素看，高级研发与复合型国际贸易人才仍紧缺，土地能耗约束趋紧，中小企业数字化转型与数据共享滞后。需以补链强链延链为主线，系统破解“大而不强、全而不优”的深层矛盾，巩固第三极地位，实现从规模领先向质量与效益并重的高质量发展跃升政策落地见效的关键在于精准服务本地配套半径优势亟待转化为成本优势质量标杆建设对集群形象提升意义重大。</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攻坚上游。重点攻关激光器芯片、高端光学元器件、高亮度泵浦源等核心环节，提升光纤激光器核心部件国产化率；培育衬底材料、激光芯片等创新型企业，补齐关键材料与器件短板，增强自主可控能力与供应链韧性，从源头上降低对外部高端器件的依赖风险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强链重在提升整机与系统集成。支持邦德、森峰等龙头向研发设计、全生命周期管理、系统解决方案延伸，发展“激光+”应用示范，推动激光与汽车、空天信息、生物医药等本地优势产业深度融合，提升价值链位势，增强整机装备的系统集成与增值服务能力相关指标反映出集群发展的内在韧性上述态势对区域工业增长具有支撑作用后续应强化要素保障与政策协同联动。</w:t>
      </w:r>
    </w:p>
    <w:p>
      <w:pPr>
        <w:spacing w:lineRule="exact" w:line="600" w:after="0"/>
        <w:ind w:firstLine="420"/>
      </w:pPr>
      <w:r>
        <w:rPr>
          <w:rFonts w:ascii="仿宋_GB2312" w:hAnsi="仿宋_GB2312" w:eastAsia="仿宋_GB2312"/>
          <w:b w:val="0"/>
          <w:sz w:val="32"/>
        </w:rPr>
        <w:t>延链重在拓展服务与全球网络。完善综保区全球保税维修中心，发展“出口在全球、维修在济南”模式；依托中欧班列与陆港拓展贸易物流；延伸激光检测、再制造、数据服务等后市场，拉长价值链条，提升综合竞争力，构建制造与服务双轮驱动的现代产业体系龙头企业带动作用有待进一步释放中小企业专业化配套能力需持续提升创新投入对产出增长的贡献逐步显现。</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度培育。构建“创新型中小企业—专精特新—小巨人—单项冠军”体系，对中小企业开展全覆盖“一企一策”诊断；支持邦德激光加快上市、五年内产值过百亿，助力铂锐激光、晶众光电等优质企业扩产提质，壮大梯队，形成大中小企业融通发展的良性企业生态绿色低碳转型任务仍较为紧迫外向型特征对风险防控提出更高要求公共配套体系建设需同步跟进完善。</w:t>
      </w:r>
    </w:p>
    <w:p>
      <w:pPr>
        <w:spacing w:lineRule="exact" w:line="600" w:after="0"/>
        <w:ind w:firstLine="420"/>
      </w:pPr>
      <w:r>
        <w:rPr>
          <w:rFonts w:ascii="仿宋_GB2312" w:hAnsi="仿宋_GB2312" w:eastAsia="仿宋_GB2312"/>
          <w:b w:val="0"/>
          <w:sz w:val="32"/>
        </w:rPr>
        <w:t>引育并重。聚焦链式招商、以商招商，力争五年引进培育激光企业100家；持续吸引大族、宏石、华工等外地龙头的配套企业落地，提高产业协同度与配套率，形成“龙头扎营、链企共生”生态，增强集群吸附力，以增量优化带动存量提质增效产学研协同效能有待进一步增强价值链向高端攀升的窗口已经打开区域竞争倒逼集群加快转型升级。</w:t>
      </w:r>
    </w:p>
    <w:p>
      <w:pPr>
        <w:spacing w:lineRule="exact" w:line="600" w:after="0"/>
        <w:ind w:firstLine="420"/>
      </w:pPr>
      <w:r>
        <w:rPr>
          <w:rFonts w:ascii="仿宋_GB2312" w:hAnsi="仿宋_GB2312" w:eastAsia="仿宋_GB2312"/>
          <w:b w:val="0"/>
          <w:sz w:val="32"/>
        </w:rPr>
        <w:t>推动中小企业专精特新发展。引导中小企业聚焦光学器件、控制系统、自动化产线等细分场景，向高端差异化转型；鼓励联合采购、共享检测与数智底座，避免“大而全、小而全”的低水平内耗，提升专业化配套水平，培育一批隐形冠军与单项冠军企业数字化赋能为集群注入新的发展动能应用场景拓展将打开新的增长空间品牌建设对溢价能力的提升作用明显。</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创新平台。依托国家重点实验室、省重点实验室谋划激光技术创新中心和省级重点实验室；发挥克劳斯阿秒激光工作室等顶尖平台作用，储备颠覆性技术；支持企业建设国家级工业设计中心与绿色工厂，提升平台能级，构建覆盖全链条的协同创新网络与公共服务体系人才集聚与培养需形成长效机制园区集约发展水平仍有提升余地政策落地见效的关键在于精准服务。</w:t>
      </w:r>
    </w:p>
    <w:p>
      <w:pPr>
        <w:spacing w:lineRule="exact" w:line="600" w:after="0"/>
        <w:ind w:firstLine="420"/>
      </w:pPr>
      <w:r>
        <w:rPr>
          <w:rFonts w:ascii="仿宋_GB2312" w:hAnsi="仿宋_GB2312" w:eastAsia="仿宋_GB2312"/>
          <w:b w:val="0"/>
          <w:sz w:val="32"/>
        </w:rPr>
        <w:t>提升研发投入与转化。保持重点企业研发占比5%以上，通过揭榜挂帅攻关核心器件；畅通“高校院所—企业—展会—联盟”转化链条，办好激光产业大会与出口联盟，促进成果展示对接与产业化落地，提高转化效率，让更多科研成果在济南就地转化为现实生产力本地配套半径优势亟待转化为成本优势质量标杆建设对集群形象提升意义重大。</w:t>
      </w:r>
    </w:p>
    <w:p>
      <w:pPr>
        <w:spacing w:lineRule="exact" w:line="600" w:after="0"/>
        <w:ind w:firstLine="420"/>
      </w:pPr>
      <w:r>
        <w:rPr>
          <w:rFonts w:ascii="仿宋_GB2312" w:hAnsi="仿宋_GB2312" w:eastAsia="仿宋_GB2312"/>
          <w:b w:val="0"/>
          <w:sz w:val="32"/>
        </w:rPr>
        <w:t>深化开放协同创新。加强与中国光学光电子行业协会、山东大学、省科学院激光所协同；鼓励企业布局海外研发与反向技术引进，参与国际标准制定，以开放创新提升全链条技术能级与全球竞争力，融入全球创新网络，在更高水平上参与国际分工与合作从产业链看，这一格局仍有进一步优化空间需重点关注关键环节的协同配套与分工相关指标反映出集群发展的内在韧性。</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方面，完善激光领域高端人才引进与股权激励，深化校企联合培养，依托海外分部锻炼国际化经营人才；建设行业共享“数智底座”，将老师傅经验沉淀为可复用知识，缓解中小企业人才短板，优化人才供给结构，构建多层次、国际化的人才支撑体系上述态势对区域工业增长具有支撑作用后续应强化要素保障与政策协同联动龙头企业带动作用有待进一步释放。</w:t>
      </w:r>
    </w:p>
    <w:p>
      <w:pPr>
        <w:spacing w:lineRule="exact" w:line="600" w:after="0"/>
        <w:ind w:firstLine="420"/>
      </w:pPr>
      <w:r>
        <w:rPr>
          <w:rFonts w:ascii="仿宋_GB2312" w:hAnsi="仿宋_GB2312" w:eastAsia="仿宋_GB2312"/>
          <w:b w:val="0"/>
          <w:sz w:val="32"/>
        </w:rPr>
        <w:t>资本与土地方面，扩大产业基金规模，覆盖从孵化到上市全周期；保障齐鲁光谷等专业园区连片用地，推行复合功能与集约用地，优先保障龙头与重点项目空间需求，提升单位土地产出，强化要素集约保障，在有限空间内实现要素配置效率最大化中小企业专业化配套能力需持续提升创新投入对产出增长的贡献逐步显现绿色低碳转型任务仍较为紧迫。</w:t>
      </w:r>
    </w:p>
    <w:p>
      <w:pPr>
        <w:spacing w:lineRule="exact" w:line="600" w:after="0"/>
        <w:ind w:firstLine="420"/>
      </w:pPr>
      <w:r>
        <w:rPr>
          <w:rFonts w:ascii="仿宋_GB2312" w:hAnsi="仿宋_GB2312" w:eastAsia="仿宋_GB2312"/>
          <w:b w:val="0"/>
          <w:sz w:val="32"/>
        </w:rPr>
        <w:t>能耗与原材料方面，推进绿色工厂与节能改造，争取能耗指标向高效项目倾斜；建立关键光学材料战略储备与本地替代清单，提升供应链韧性，降低对外部高端器件的依赖风险，筑牢要素安全底线，实现产业发展与资源环境承载力的动态平衡外向型特征对风险防控提出更高要求公共配套体系建设需同步跟进完善产学研协同效能有待进一步增强。</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顶层政策体系。在现有行动方案基础上，制定专项“补链强链”路线图与年度清单，将激光芯片、高端光学纳入首台套与首批次保险补偿，强化政策协同性与连续性，稳定企业预期，引导资源向关键环节集聚，形成远近结合、系统完整的政策支撑框架价值链向高端攀升的窗口已经打开区域竞争倒逼集群加快转型升级数字化赋能为集群注入新的发展动能。</w:t>
      </w:r>
    </w:p>
    <w:p>
      <w:pPr>
        <w:spacing w:lineRule="exact" w:line="600" w:after="0"/>
        <w:ind w:firstLine="420"/>
      </w:pPr>
      <w:r>
        <w:rPr>
          <w:rFonts w:ascii="仿宋_GB2312" w:hAnsi="仿宋_GB2312" w:eastAsia="仿宋_GB2312"/>
          <w:b w:val="0"/>
          <w:sz w:val="32"/>
        </w:rPr>
        <w:t>优化营商环境。深化商事登记、建筑许可、政务服务改革，推广“项目赋能年”机制；完善跨境贸易与保税维修便利，健全出口风险预警与法律服务，降低外贸型企业外部环境不确定性冲击，提升企业获得感，以一流营商环境涵养集群长期竞争力应用场景拓展将打开新的增长空间品牌建设对溢价能力的提升作用明显人才集聚与培养需形成长效机制。</w:t>
      </w:r>
    </w:p>
    <w:p>
      <w:pPr>
        <w:spacing w:lineRule="exact" w:line="600" w:after="0"/>
        <w:ind w:firstLine="420"/>
      </w:pPr>
      <w:r>
        <w:rPr>
          <w:rFonts w:ascii="仿宋_GB2312" w:hAnsi="仿宋_GB2312" w:eastAsia="仿宋_GB2312"/>
          <w:b w:val="0"/>
          <w:sz w:val="32"/>
        </w:rPr>
        <w:t>强化区域协同与品牌。以“中国激光第三极”为统领，统筹高新、历城、商河等多片区差异化定位，避免同质竞争；持续办好激光产业大会，做强“济南激光”区域公用品牌，提升全球资源配置能力与国际影响力，将规模优势转化为持久的竞争优势园区集约发展水平仍有提升余地政策落地见效的关键在于精准服务本地配套半径优势亟待转化为成本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这束光,切开全球市场（济南科技创新委）https://innovation.jinan.gov.cn/col/col127084/art/2026/art_8a49c24746ee4c6c91280a8839c2f125.html</w:t>
      </w:r>
    </w:p>
    <w:p>
      <w:pPr>
        <w:spacing w:lineRule="exact" w:line="600" w:after="0"/>
        <w:ind w:firstLine="0"/>
      </w:pPr>
      <w:r>
        <w:rPr>
          <w:rFonts w:ascii="仿宋_GB2312" w:hAnsi="仿宋_GB2312" w:eastAsia="仿宋_GB2312"/>
          <w:b w:val="0"/>
          <w:sz w:val="32"/>
        </w:rPr>
        <w:t>2. 济南激光产业集群迎来爆发期（同花顺）https://news.10jqka.com.cn/20260805/c678684942.shtml</w:t>
      </w:r>
    </w:p>
    <w:p>
      <w:pPr>
        <w:spacing w:lineRule="exact" w:line="600" w:after="0"/>
        <w:ind w:firstLine="0"/>
      </w:pPr>
      <w:r>
        <w:rPr>
          <w:rFonts w:ascii="仿宋_GB2312" w:hAnsi="仿宋_GB2312" w:eastAsia="仿宋_GB2312"/>
          <w:b w:val="0"/>
          <w:sz w:val="32"/>
        </w:rPr>
        <w:t>3. 读懂济南|聚“光”成链，济南何以成“中国激光第三极”（今日头条/齐鲁晚报）https://www.toutiao.com/article/7616364751241462322/</w:t>
      </w:r>
    </w:p>
    <w:p>
      <w:pPr>
        <w:spacing w:lineRule="exact" w:line="600" w:after="0"/>
        <w:ind w:firstLine="0"/>
      </w:pPr>
      <w:r>
        <w:rPr>
          <w:rFonts w:ascii="仿宋_GB2312" w:hAnsi="仿宋_GB2312" w:eastAsia="仿宋_GB2312"/>
          <w:b w:val="0"/>
          <w:sz w:val="32"/>
        </w:rPr>
        <w:t>4. “咱家有光”！解码济南激光产业从“跟跑”到“领跑”的崛起之路（济南市投资促进局）https://jntzcjj.jinan.gov.cn/col/col88375/art/2026/art_938bd93c0d5641118d69d2af8a5ce7c6.html</w:t>
      </w:r>
    </w:p>
    <w:p>
      <w:pPr>
        <w:spacing w:lineRule="exact" w:line="600" w:after="0"/>
        <w:ind w:firstLine="0"/>
      </w:pPr>
      <w:r>
        <w:rPr>
          <w:rFonts w:ascii="仿宋_GB2312" w:hAnsi="仿宋_GB2312" w:eastAsia="仿宋_GB2312"/>
          <w:b w:val="0"/>
          <w:sz w:val="32"/>
        </w:rPr>
        <w:t>5. 一束光切出新天地——济南加快激光切割集群化发展（中国经济网）https://www.ce.cn/xwzx/gnsz/gdxw/202407/27/t20240727_39084130.shtml</w:t>
      </w:r>
    </w:p>
    <w:p>
      <w:pPr>
        <w:spacing w:lineRule="exact" w:line="600" w:after="0"/>
        <w:ind w:firstLine="0"/>
      </w:pPr>
      <w:r>
        <w:rPr>
          <w:rFonts w:ascii="仿宋_GB2312" w:hAnsi="仿宋_GB2312" w:eastAsia="仿宋_GB2312"/>
          <w:b w:val="0"/>
          <w:sz w:val="32"/>
        </w:rPr>
        <w:t>6. 蹲点调查|这束光，切开全球市场（今日头条/大众新闻）https://www.toutiao.com/article/7626527920218980870/</w:t>
      </w:r>
    </w:p>
    <w:p>
      <w:pPr>
        <w:spacing w:lineRule="exact" w:line="600" w:after="0"/>
        <w:ind w:firstLine="0"/>
      </w:pPr>
      <w:r>
        <w:rPr>
          <w:rFonts w:ascii="仿宋_GB2312" w:hAnsi="仿宋_GB2312" w:eastAsia="仿宋_GB2312"/>
          <w:b w:val="0"/>
          <w:sz w:val="32"/>
        </w:rPr>
        <w:t>7. 趵眼|济南“追光者”如何站上世界舞台？（济南时报）https://www.jinantimes.com.cn/news-39-5242339.html</w:t>
      </w:r>
    </w:p>
    <w:p>
      <w:pPr>
        <w:spacing w:lineRule="exact" w:line="600" w:after="0"/>
        <w:ind w:firstLine="0"/>
      </w:pPr>
      <w:r>
        <w:rPr>
          <w:rFonts w:ascii="仿宋_GB2312" w:hAnsi="仿宋_GB2312" w:eastAsia="仿宋_GB2312"/>
          <w:b w:val="0"/>
          <w:sz w:val="32"/>
        </w:rPr>
        <w:t>8. “齐鲁光谷”已集聚38家重点企业，年产值约70亿元（济南时报）https://www.jinantimes.com.cn/news-44-5209445.html</w:t>
      </w:r>
    </w:p>
    <w:p>
      <w:pPr>
        <w:spacing w:lineRule="exact" w:line="600" w:after="0"/>
        <w:ind w:firstLine="0"/>
      </w:pPr>
      <w:r>
        <w:rPr>
          <w:rFonts w:ascii="仿宋_GB2312" w:hAnsi="仿宋_GB2312" w:eastAsia="仿宋_GB2312"/>
          <w:b w:val="0"/>
          <w:sz w:val="32"/>
        </w:rPr>
        <w:t>9. 济南正在这个领域“领跑”！（今日头条/济南宣传）https://www.toutiao.com/article/7486660415528518207/</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