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海阳市毛衫产业集群发展研究报告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海阳市毛衫产业集群位于山东半岛南岸、黄海之阳，是“江北最大的毛衫加工基地”核心承载区。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w:t>
      </w:r>
    </w:p>
    <w:p>
      <w:pPr>
        <w:spacing w:lineRule="exact" w:line="600" w:after="0"/>
        <w:ind w:firstLine="420"/>
      </w:pPr>
      <w:r>
        <w:rPr>
          <w:rFonts w:ascii="仿宋_GB2312" w:hAnsi="仿宋_GB2312" w:eastAsia="仿宋_GB2312"/>
          <w:b w:val="0"/>
          <w:sz w:val="32"/>
        </w:rPr>
        <w:t>该集群起步于上世纪七八十年代，历经四十余年积淀，入选山东省特色产业集群并获多项国字号荣誉。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lineRule="exact" w:line="600" w:after="0"/>
        <w:ind w:firstLine="420"/>
      </w:pPr>
      <w:r>
        <w:rPr>
          <w:rFonts w:ascii="仿宋_GB2312" w:hAnsi="仿宋_GB2312" w:eastAsia="仿宋_GB2312"/>
          <w:b w:val="0"/>
          <w:sz w:val="32"/>
        </w:rPr>
        <w:t>作为地雷战故乡与东方航天港所在地，毛衫是海阳最具烟火气的民生产业，发展根基扎实、特色鲜明。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全市拥有骨干毛衫企业五百余家、个体加工户五千余家，年加工毛衫超四点五亿件。工业立市战略与龙头提升计划，为集群长远发展提供政策与要素双护航。中小企业协同深度不足，需以公共服务平台补强设计与电商供给。价值链向原料研发与品牌运营延展，有助于提升全链价值捕获能力。以工联农带农模式，实现企业与城乡就业共赢，是富民持久动力。</w:t>
      </w:r>
    </w:p>
    <w:p>
      <w:pPr>
        <w:spacing w:lineRule="exact" w:line="600" w:after="0"/>
        <w:ind w:firstLine="420"/>
      </w:pPr>
      <w:r>
        <w:rPr>
          <w:rFonts w:ascii="仿宋_GB2312" w:hAnsi="仿宋_GB2312" w:eastAsia="仿宋_GB2312"/>
          <w:b w:val="0"/>
          <w:sz w:val="32"/>
        </w:rPr>
        <w:t>集群年销售收入超过一百八十亿元，从业人员十二万余人，是中国北方规模最大的毛衫集群之一。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w:t>
      </w:r>
    </w:p>
    <w:p>
      <w:pPr>
        <w:spacing w:lineRule="exact" w:line="600" w:after="0"/>
        <w:ind w:firstLine="420"/>
      </w:pPr>
      <w:r>
        <w:rPr>
          <w:rFonts w:ascii="仿宋_GB2312" w:hAnsi="仿宋_GB2312" w:eastAsia="仿宋_GB2312"/>
          <w:b w:val="0"/>
          <w:sz w:val="32"/>
        </w:rPr>
        <w:t>从规模看，海阳拥有普通电脑横机三万余台、全成型电脑横机一千五百余台，产能基础雄厚。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毛衫设计研发、智能制造、品牌运营与市场拓展，链条环节完整。省级特色产业集群与数字三品示范县认定为集群争取资源创造有利条件。亚琦、锦源、英伦等龙头引领、加工户配套的梯次格局已初步成型。一线成衣智造是海阳毛衫差异化发展的核心标识与竞争优势。从贴牌代工走向自主品牌，是提升全链价值捕获能力的主攻方向。</w:t>
      </w:r>
    </w:p>
    <w:p>
      <w:pPr>
        <w:spacing w:lineRule="exact" w:line="600" w:after="0"/>
        <w:ind w:firstLine="420"/>
      </w:pPr>
      <w:r>
        <w:rPr>
          <w:rFonts w:ascii="仿宋_GB2312" w:hAnsi="仿宋_GB2312" w:eastAsia="仿宋_GB2312"/>
          <w:b w:val="0"/>
          <w:sz w:val="32"/>
        </w:rPr>
        <w:t>针织毛衫是海阳的时尚产业与富民产业，形成设计、织造、成衣到品牌的完整产业体系。高端纱线原料与原创设计的自主可控，是亟待补齐的产业链短板环节。时装设计与跨境电商人才的引育，仍需持续加力以夯实创新底座。“海阳毛衫”区域公用品牌与企业品牌联动，显著提升整体对外认知度。十二万余名从业人员扎根产业链，联农带农的富民效应较为突出。</w:t>
      </w:r>
    </w:p>
    <w:p>
      <w:pPr>
        <w:spacing w:lineRule="exact" w:line="600" w:after="0"/>
        <w:ind w:firstLine="420"/>
      </w:pPr>
      <w:r>
        <w:rPr>
          <w:rFonts w:ascii="仿宋_GB2312" w:hAnsi="仿宋_GB2312" w:eastAsia="仿宋_GB2312"/>
          <w:b w:val="0"/>
          <w:sz w:val="32"/>
        </w:rPr>
        <w:t>“毛衫原料—智能织造—品牌流通”融合，使集群成为传统制造向时尚消费转型的样板。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从纱线、设计延伸至一体成型织造、成衣、品牌与电商，纵向配套较为完整。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前端依托纱线供应，中端以电脑横机织造为核心，后端延伸至品牌运营与内外贸渠道。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lineRule="exact" w:line="600" w:after="0"/>
        <w:ind w:firstLine="420"/>
      </w:pPr>
      <w:r>
        <w:rPr>
          <w:rFonts w:ascii="仿宋_GB2312" w:hAnsi="仿宋_GB2312" w:eastAsia="仿宋_GB2312"/>
          <w:b w:val="0"/>
          <w:sz w:val="32"/>
        </w:rPr>
        <w:t>智能制造贯通织造与成衣，从纱线到成衣实现无缝衔接，产业链内部协同顺畅。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产业链短板在于高端纱线原料、原创设计与自主品牌部分依赖外部，价值捕获能力待提升。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lineRule="exact" w:line="600" w:after="0"/>
        <w:ind w:firstLine="420"/>
      </w:pPr>
      <w:r>
        <w:rPr>
          <w:rFonts w:ascii="仿宋_GB2312" w:hAnsi="仿宋_GB2312" w:eastAsia="仿宋_GB2312"/>
          <w:b w:val="0"/>
          <w:sz w:val="32"/>
        </w:rPr>
        <w:t>长期以来以贴牌加工为主，处于产业链中低端，研发设计与品牌营销环节集中度不足。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w:t>
      </w:r>
    </w:p>
    <w:p>
      <w:pPr>
        <w:spacing w:lineRule="exact" w:line="600" w:after="0"/>
        <w:ind w:firstLine="420"/>
      </w:pPr>
      <w:r>
        <w:rPr>
          <w:rFonts w:ascii="仿宋_GB2312" w:hAnsi="仿宋_GB2312" w:eastAsia="仿宋_GB2312"/>
          <w:b w:val="0"/>
          <w:sz w:val="32"/>
        </w:rPr>
        <w:t>中小加工户与龙头企业的技术溢出与配套协同深度，仍有较大拓展空间。工业立市战略与龙头提升计划，为集群长远发展提供政策与要素双护航。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位于毛衫产业链中游制造环节，以代工与智造为主，附加值正向品牌端缓慢攀升。营商环境持续优化，显著增强了集群对重大项目与人才的吸引力。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w:t>
      </w:r>
    </w:p>
    <w:p>
      <w:pPr>
        <w:spacing w:lineRule="exact" w:line="600" w:after="0"/>
        <w:ind w:firstLine="420"/>
      </w:pPr>
      <w:r>
        <w:rPr>
          <w:rFonts w:ascii="仿宋_GB2312" w:hAnsi="仿宋_GB2312" w:eastAsia="仿宋_GB2312"/>
          <w:b w:val="0"/>
          <w:sz w:val="32"/>
        </w:rPr>
        <w:t>价值链向原料研发与下游品牌运营双向延展，单品附加值与综合收益有待提升。市场需求向小单快反与快时尚升级，带来持续增长动能。海阳作为“江北最大的毛衫加工基地”，产业积淀四十余年，发展根基扎实。省级特色产业集群与数字三品示范县认定为集群争取资源创造有利条件。亚琦、锦源、英伦等龙头引领、加工户配套的梯次格局已初步成型。</w:t>
      </w:r>
    </w:p>
    <w:p>
      <w:pPr>
        <w:spacing w:lineRule="exact" w:line="600" w:after="0"/>
        <w:ind w:firstLine="420"/>
      </w:pPr>
      <w:r>
        <w:rPr>
          <w:rFonts w:ascii="仿宋_GB2312" w:hAnsi="仿宋_GB2312" w:eastAsia="仿宋_GB2312"/>
          <w:b w:val="0"/>
          <w:sz w:val="32"/>
        </w:rPr>
        <w:t>随着“两条腿走路”战略推进，内销品牌与跨境电商正成为价值链提升的新增量。一线成衣智造是海阳毛衫差异化发展的核心标识与竞争优势。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产业分工呈现“龙头引领、加工户配套”格局，亚琦、锦源等骨干企业担当技术与出海口。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w:t>
      </w:r>
    </w:p>
    <w:p>
      <w:pPr>
        <w:spacing w:lineRule="exact" w:line="600" w:after="0"/>
        <w:ind w:firstLine="420"/>
      </w:pPr>
      <w:r>
        <w:rPr>
          <w:rFonts w:ascii="仿宋_GB2312" w:hAnsi="仿宋_GB2312" w:eastAsia="仿宋_GB2312"/>
          <w:b w:val="0"/>
          <w:sz w:val="32"/>
        </w:rPr>
        <w:t>大量个体加工户围绕龙头企业承接订单，形成“大企业+小作坊”的专业化分工体系。工业立市战略与龙头提升计划，为集群长远发展提供政策与要素双护航。中小企业协同深度不足，需以公共服务平台补强设计与电商供给。价值链向原料研发与品牌运营延展，有助于提升全链价值捕获能力。以工联农带农模式，实现企业与城乡就业共赢，是富民持久动力。</w:t>
      </w:r>
    </w:p>
    <w:p>
      <w:pPr>
        <w:spacing w:lineRule="exact" w:line="600" w:after="0"/>
        <w:ind w:firstLine="420"/>
      </w:pPr>
      <w:r>
        <w:rPr>
          <w:rFonts w:ascii="仿宋_GB2312" w:hAnsi="仿宋_GB2312" w:eastAsia="仿宋_GB2312"/>
          <w:b w:val="0"/>
          <w:sz w:val="32"/>
        </w:rPr>
        <w:t>园区化运营推动企业就近配套，共享设备、订单与电商服务，提升整体分工效率。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绿色低碳制造，已成为集群行稳致远必须坚守的底线与方向。</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拥有骨干企业五百余家，其中规上企业六十余家，个体加工户五千余家，主体梯度合理。行业协会在原创设计、人才与集体营销中的组织协同功能亟待强化。市场需求向小单快反与快时尚升级，带来持续增长动能。海阳作为“江北最大的毛衫加工基地”，产业积淀四十余年，发展根基扎实。省级特色产业集群与数字三品示范县认定为集群争取资源创造有利条件。</w:t>
      </w:r>
    </w:p>
    <w:p>
      <w:pPr>
        <w:spacing w:lineRule="exact" w:line="600" w:after="0"/>
        <w:ind w:firstLine="420"/>
      </w:pPr>
      <w:r>
        <w:rPr>
          <w:rFonts w:ascii="仿宋_GB2312" w:hAnsi="仿宋_GB2312" w:eastAsia="仿宋_GB2312"/>
          <w:b w:val="0"/>
          <w:sz w:val="32"/>
        </w:rPr>
        <w:t>从规模结构看，龙头企业与大量中小微加工户并存，小微企业活力充沛但单体产出有限。亚琦、锦源、英伦等龙头引领、加工户配套的梯次格局已初步成型。一线成衣智造是海阳毛衫差异化发展的核心标识与竞争优势。从贴牌代工走向自主品牌，是提升全链价值捕获能力的主攻方向。高端纱线原料与原创设计的自主可控，是亟待补齐的产业链短板环节。</w:t>
      </w:r>
    </w:p>
    <w:p>
      <w:pPr>
        <w:spacing w:lineRule="exact" w:line="600" w:after="0"/>
        <w:ind w:firstLine="420"/>
      </w:pPr>
      <w:r>
        <w:rPr>
          <w:rFonts w:ascii="仿宋_GB2312" w:hAnsi="仿宋_GB2312" w:eastAsia="仿宋_GB2312"/>
          <w:b w:val="0"/>
          <w:sz w:val="32"/>
        </w:rPr>
        <w:t>壹线衣、朗朗时装、盈通毛衫等规上企业年均增速超两成，后备力量充足。时装设计与跨境电商人才的引育，仍需持续加力以夯实创新底座。“海阳毛衫”区域公用品牌与企业品牌联动，显著提升整体对外认知度。十二万余名从业人员扎根产业链，联农带农的富民效应较为突出。中国毛衫名城等荣誉，为集群品牌化升级提供独特的公共背书。出口以代工中间品为主，自主品牌出海与终端渠道仍有较大拓展空间。</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以民营针织企业为主体，亚琦、锦源、英伦等民营巨头支撑集群供给能力。纱线原料外部依赖，需以向功能性纤维延伸增强资源禀赋保障。工业立市战略与龙头提升计划，为集群长远发展提供政策与要素双护航。中小企业协同深度不足，需以公共服务平台补强设计与电商供给。价值链向原料研发与品牌运营延展，有助于提升全链价值捕获能力。</w:t>
      </w:r>
    </w:p>
    <w:p>
      <w:pPr>
        <w:spacing w:lineRule="exact" w:line="600" w:after="0"/>
        <w:ind w:firstLine="420"/>
      </w:pPr>
      <w:r>
        <w:rPr>
          <w:rFonts w:ascii="仿宋_GB2312" w:hAnsi="仿宋_GB2312" w:eastAsia="仿宋_GB2312"/>
          <w:b w:val="0"/>
          <w:sz w:val="32"/>
        </w:rPr>
        <w:t>企业在孟加拉等地投资建厂，民营资本出海活跃，资本结构更趋多元开放。以工联农带农模式，实现企业与城乡就业共赢，是富民持久动力。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w:t>
      </w:r>
    </w:p>
    <w:p>
      <w:pPr>
        <w:spacing w:lineRule="exact" w:line="600" w:after="0"/>
        <w:ind w:firstLine="420"/>
      </w:pPr>
      <w:r>
        <w:rPr>
          <w:rFonts w:ascii="仿宋_GB2312" w:hAnsi="仿宋_GB2312" w:eastAsia="仿宋_GB2312"/>
          <w:b w:val="0"/>
          <w:sz w:val="32"/>
        </w:rPr>
        <w:t>民营机制灵活、市场敏感度高，形成以民营企业为主、外向度较高的企业生态。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省级特色产业集群与数字三品示范县认定为集群争取资源创造有利条件。</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烟台亚琦纺织是中国北方最大毛衫生产出口基地之一，年产高档毛衫一百二十万件。亚琦、锦源、英伦等龙头引领、加工户配套的梯次格局已初步成型。一线成衣智造是海阳毛衫差异化发展的核心标识与竞争优势。从贴牌代工走向自主品牌，是提升全链价值捕获能力的主攻方向。高端纱线原料与原创设计的自主可控，是亟待补齐的产业链短板环节。</w:t>
      </w:r>
    </w:p>
    <w:p>
      <w:pPr>
        <w:spacing w:lineRule="exact" w:line="600" w:after="0"/>
        <w:ind w:firstLine="420"/>
      </w:pPr>
      <w:r>
        <w:rPr>
          <w:rFonts w:ascii="仿宋_GB2312" w:hAnsi="仿宋_GB2312" w:eastAsia="仿宋_GB2312"/>
          <w:b w:val="0"/>
          <w:sz w:val="32"/>
        </w:rPr>
        <w:t>海阳锦源企业发展有限公司为国家级高新技术企业，英伦纺织建成海阳首家省级智能工厂。时装设计与跨境电商人才的引育，仍需持续加力以夯实创新底座。“海阳毛衫”区域公用品牌与企业品牌联动，显著提升整体对外认知度。十二万余名从业人员扎根产业链，联农带农的富民效应较为突出。中国毛衫名城等荣誉，为集群品牌化升级提供独特的公共背书。</w:t>
      </w:r>
    </w:p>
    <w:p>
      <w:pPr>
        <w:spacing w:lineRule="exact" w:line="600" w:after="0"/>
        <w:ind w:firstLine="420"/>
      </w:pPr>
      <w:r>
        <w:rPr>
          <w:rFonts w:ascii="仿宋_GB2312" w:hAnsi="仿宋_GB2312" w:eastAsia="仿宋_GB2312"/>
          <w:b w:val="0"/>
          <w:sz w:val="32"/>
        </w:rPr>
        <w:t>杰瑞纺织、清鸿制衣、壹线衣、朗朗时装等骨干企业共同构筑高质量发展企业矩阵。出口以代工中间品为主，自主品牌出海与终端渠道仍有较大拓展空间。纱线原料外部依赖，需以向功能性纤维延伸增强资源禀赋保障。工业立市战略与龙头提升计划，为集群长远发展提供政策与要素双护航。中小企业协同深度不足，需以公共服务平台补强设计与电商供给。</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海阳经济开发区与针织毛衫产业园区，空间集聚特征十分突出。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大中小企业融通发展，能够有效提升配套韧性与整体抗风险能力。</w:t>
      </w:r>
    </w:p>
    <w:p>
      <w:pPr>
        <w:spacing w:lineRule="exact" w:line="600" w:after="0"/>
        <w:ind w:firstLine="420"/>
      </w:pPr>
      <w:r>
        <w:rPr>
          <w:rFonts w:ascii="仿宋_GB2312" w:hAnsi="仿宋_GB2312" w:eastAsia="仿宋_GB2312"/>
          <w:b w:val="0"/>
          <w:sz w:val="32"/>
        </w:rPr>
        <w:t>开发区拥有亚琦、恩怡、锦源、凯利等九家规上毛衫针织企业，年产值超十三亿元。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w:t>
      </w:r>
    </w:p>
    <w:p>
      <w:pPr>
        <w:spacing w:lineRule="exact" w:line="600" w:after="0"/>
        <w:ind w:firstLine="420"/>
      </w:pPr>
      <w:r>
        <w:rPr>
          <w:rFonts w:ascii="仿宋_GB2312" w:hAnsi="仿宋_GB2312" w:eastAsia="仿宋_GB2312"/>
          <w:b w:val="0"/>
          <w:sz w:val="32"/>
        </w:rPr>
        <w:t>集群先后获“中国毛衫名城”“中国一线成衣毛衫智造基地”等称号，集聚辨识度高。省级特色产业集群与数字三品示范县认定为集群争取资源创造有利条件。亚琦、锦源、英伦等龙头引领、加工户配套的梯次格局已初步成型。一线成衣智造是海阳毛衫差异化发展的核心标识与竞争优势。从贴牌代工走向自主品牌，是提升全链价值捕获能力的主攻方向。</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将设备更新与技术升级作为转型主引擎，骨干企业持续加大智能织造工艺投入。高端纱线原料与原创设计的自主可控，是亟待补齐的产业链短板环节。时装设计与跨境电商人才的引育，仍需持续加力以夯实创新底座。“海阳毛衫”区域公用品牌与企业品牌联动，显著提升整体对外认知度。十二万余名从业人员扎根产业链，联农带农的富民效应较为突出。</w:t>
      </w:r>
    </w:p>
    <w:p>
      <w:pPr>
        <w:spacing w:lineRule="exact" w:line="600" w:after="0"/>
        <w:ind w:firstLine="420"/>
      </w:pPr>
      <w:r>
        <w:rPr>
          <w:rFonts w:ascii="仿宋_GB2312" w:hAnsi="仿宋_GB2312" w:eastAsia="仿宋_GB2312"/>
          <w:b w:val="0"/>
          <w:sz w:val="32"/>
        </w:rPr>
        <w:t>一线成衣电脑横机达两千余台，一体成型技术广泛应用，从纱线到成衣实现高效生产。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lineRule="exact" w:line="600" w:after="0"/>
        <w:ind w:firstLine="420"/>
      </w:pPr>
      <w:r>
        <w:rPr>
          <w:rFonts w:ascii="仿宋_GB2312" w:hAnsi="仿宋_GB2312" w:eastAsia="仿宋_GB2312"/>
          <w:b w:val="0"/>
          <w:sz w:val="32"/>
        </w:rPr>
        <w:t>英伦纺织引进二百六十余台全成型电脑横机，从纱线到成衣仅需一小时，损耗趋零。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智造工艺与效率提升为主，亚琦“千力经纬”商标获评山东省著名商标。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lineRule="exact" w:line="600" w:after="0"/>
        <w:ind w:firstLine="420"/>
      </w:pPr>
      <w:r>
        <w:rPr>
          <w:rFonts w:ascii="仿宋_GB2312" w:hAnsi="仿宋_GB2312" w:eastAsia="仿宋_GB2312"/>
          <w:b w:val="0"/>
          <w:sz w:val="32"/>
        </w:rPr>
        <w:t>锦源通过数字化车间改造实现生产全流程智能管控，成为国家级高新技术企业。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w:t>
      </w:r>
    </w:p>
    <w:p>
      <w:pPr>
        <w:spacing w:lineRule="exact" w:line="600" w:after="0"/>
        <w:ind w:firstLine="420"/>
      </w:pPr>
      <w:r>
        <w:rPr>
          <w:rFonts w:ascii="仿宋_GB2312" w:hAnsi="仿宋_GB2312" w:eastAsia="仿宋_GB2312"/>
          <w:b w:val="0"/>
          <w:sz w:val="32"/>
        </w:rPr>
        <w:t>一批龙头企业率先突围，成为海阳毛衫“智造”升级的标杆与示范。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十二万余名从业人员扎根产业链，联农带农的富民效应较为突出。</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体系包括省级智能工厂、数字化车间与高新技术企业集群，平台能级持续提升。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lineRule="exact" w:line="600" w:after="0"/>
        <w:ind w:firstLine="420"/>
      </w:pPr>
      <w:r>
        <w:rPr>
          <w:rFonts w:ascii="仿宋_GB2312" w:hAnsi="仿宋_GB2312" w:eastAsia="仿宋_GB2312"/>
          <w:b w:val="0"/>
          <w:sz w:val="32"/>
        </w:rPr>
        <w:t>海阳入选山东省首批“数字三品示范县”与“全国产业集群品牌建设试点区域”。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骨干企业建设智能工厂与研发中心，为中小企业提供技术与设备外溢。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一体成型与数字三品为路径，推动智造成果快速走向生产线与国内外市场。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w:t>
      </w:r>
    </w:p>
    <w:p>
      <w:pPr>
        <w:spacing w:lineRule="exact" w:line="600" w:after="0"/>
        <w:ind w:firstLine="420"/>
      </w:pPr>
      <w:r>
        <w:rPr>
          <w:rFonts w:ascii="仿宋_GB2312" w:hAnsi="仿宋_GB2312" w:eastAsia="仿宋_GB2312"/>
          <w:b w:val="0"/>
          <w:sz w:val="32"/>
        </w:rPr>
        <w:t>全成型设备普及使小单快反成为可能，加快成果向柔性供应能力转化。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十二万余名从业人员扎根产业链，联农带农的富民效应较为突出。</w:t>
      </w:r>
    </w:p>
    <w:p>
      <w:pPr>
        <w:spacing w:lineRule="exact" w:line="600" w:after="0"/>
        <w:ind w:firstLine="420"/>
      </w:pPr>
      <w:r>
        <w:rPr>
          <w:rFonts w:ascii="仿宋_GB2312" w:hAnsi="仿宋_GB2312" w:eastAsia="仿宋_GB2312"/>
          <w:b w:val="0"/>
          <w:sz w:val="32"/>
        </w:rPr>
        <w:t>产学研与装备供应商协作，促进新一代横机与工艺在集群内推广应用。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中小企业协同深度不足，需以公共服务平台补强设计与电商供给。</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要素方面，集群拥有十二万余名从业人员，技能工人积淀深厚但高端设计人才不足。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毛衫产业带动大量城乡就业，是海阳富民效应最突出的民生产业之一。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lineRule="exact" w:line="600" w:after="0"/>
        <w:ind w:firstLine="420"/>
      </w:pPr>
      <w:r>
        <w:rPr>
          <w:rFonts w:ascii="仿宋_GB2312" w:hAnsi="仿宋_GB2312" w:eastAsia="仿宋_GB2312"/>
          <w:b w:val="0"/>
          <w:sz w:val="32"/>
        </w:rPr>
        <w:t>需持续引育时装设计、品牌运营与跨境电商人才，夯实创新与流通底座。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上，骨干企业滚动式设备投资力度大，英伦纺织智能工厂单笔投资达三亿元。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lineRule="exact" w:line="600" w:after="0"/>
        <w:ind w:firstLine="420"/>
      </w:pPr>
      <w:r>
        <w:rPr>
          <w:rFonts w:ascii="仿宋_GB2312" w:hAnsi="仿宋_GB2312" w:eastAsia="仿宋_GB2312"/>
          <w:b w:val="0"/>
          <w:sz w:val="32"/>
        </w:rPr>
        <w:t>企业自筹与银行贷款为主，创投与产业基金供给相对有限，重资产特征明显。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lineRule="exact" w:line="600" w:after="0"/>
        <w:ind w:firstLine="420"/>
      </w:pPr>
      <w:r>
        <w:rPr>
          <w:rFonts w:ascii="仿宋_GB2312" w:hAnsi="仿宋_GB2312" w:eastAsia="仿宋_GB2312"/>
          <w:b w:val="0"/>
          <w:sz w:val="32"/>
        </w:rPr>
        <w:t>需丰富融资租赁与供应链金融，更好匹配设备更新长周期、高投入特征。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与园区方面，海阳经济开发区等载体为毛衫企业集聚提供空间，绿色工厂降低能耗。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lineRule="exact" w:line="600" w:after="0"/>
        <w:ind w:firstLine="420"/>
      </w:pPr>
      <w:r>
        <w:rPr>
          <w:rFonts w:ascii="仿宋_GB2312" w:hAnsi="仿宋_GB2312" w:eastAsia="仿宋_GB2312"/>
          <w:b w:val="0"/>
          <w:sz w:val="32"/>
        </w:rPr>
        <w:t>针织毛衫产业园区完善交通与配套，提升企业落地与协作效率。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从贴牌代工走向自主品牌，是提升全链价值捕获能力的主攻方向。</w:t>
      </w:r>
    </w:p>
    <w:p>
      <w:pPr>
        <w:spacing w:lineRule="exact" w:line="600" w:after="0"/>
        <w:ind w:firstLine="420"/>
      </w:pPr>
      <w:r>
        <w:rPr>
          <w:rFonts w:ascii="仿宋_GB2312" w:hAnsi="仿宋_GB2312" w:eastAsia="仿宋_GB2312"/>
          <w:b w:val="0"/>
          <w:sz w:val="32"/>
        </w:rPr>
        <w:t>需以园区更新保障智造与品牌企业发展空间，优化新型基础设施供给。高端纱线原料与原创设计的自主可控，是亟待补齐的产业链短板环节。时装设计与跨境电商人才的引育，仍需持续加力以夯实创新底座。“海阳毛衫”区域公用品牌与企业品牌联动，显著提升整体对外认知度。十二万余名从业人员扎根产业链，联农带农的富民效应较为突出。中国毛衫名城等荣誉，为集群品牌化升级提供独特的公共背书。</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资源上，毛衫主要依赖外部纱线供应，本地原料端配套相对薄弱。出口以代工中间品为主，自主品牌出海与终端渠道仍有较大拓展空间。纱线原料外部依赖，需以向功能性纤维延伸增强资源禀赋保障。工业立市战略与龙头提升计划，为集群长远发展提供政策与要素双护航。中小企业协同深度不足，需以公共服务平台补强设计与电商供给。价值链向原料研发与品牌运营延展，有助于提升全链价值捕获能力。</w:t>
      </w:r>
    </w:p>
    <w:p>
      <w:pPr>
        <w:spacing w:lineRule="exact" w:line="600" w:after="0"/>
        <w:ind w:firstLine="420"/>
      </w:pPr>
      <w:r>
        <w:rPr>
          <w:rFonts w:ascii="仿宋_GB2312" w:hAnsi="仿宋_GB2312" w:eastAsia="仿宋_GB2312"/>
          <w:b w:val="0"/>
          <w:sz w:val="32"/>
        </w:rPr>
        <w:t>羊绒、羊毛及化纤纱线多从外地采购，原料价格波动对成本影响较为直接。以工联农带农模式，实现企业与城乡就业共赢，是富民持久动力。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w:t>
      </w:r>
    </w:p>
    <w:p>
      <w:pPr>
        <w:spacing w:lineRule="exact" w:line="600" w:after="0"/>
        <w:ind w:firstLine="420"/>
      </w:pPr>
      <w:r>
        <w:rPr>
          <w:rFonts w:ascii="仿宋_GB2312" w:hAnsi="仿宋_GB2312" w:eastAsia="仿宋_GB2312"/>
          <w:b w:val="0"/>
          <w:sz w:val="32"/>
        </w:rPr>
        <w:t>向原料端与功能性纤维延伸，是增强资源禀赋与抗风险能力的重要方向。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省级特色产业集群与数字三品示范县认定为集群争取资源创造有利条件。</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方面，海阳实施“国际市场保存量、国内市场扩增量”两条腿走路战略。亚琦、锦源、英伦等龙头引领、加工户配套的梯次格局已初步成型。一线成衣智造是海阳毛衫差异化发展的核心标识与竞争优势。从贴牌代工走向自主品牌，是提升全链价值捕获能力的主攻方向。高端纱线原料与原创设计的自主可控，是亟待补齐的产业链短板环节。时装设计与跨境电商人才的引育，仍需持续加力以夯实创新底座。</w:t>
      </w:r>
    </w:p>
    <w:p>
      <w:pPr>
        <w:spacing w:lineRule="exact" w:line="600" w:after="0"/>
        <w:ind w:firstLine="420"/>
      </w:pPr>
      <w:r>
        <w:rPr>
          <w:rFonts w:ascii="仿宋_GB2312" w:hAnsi="仿宋_GB2312" w:eastAsia="仿宋_GB2312"/>
          <w:b w:val="0"/>
          <w:sz w:val="32"/>
        </w:rPr>
        <w:t>一批企业加快内销品牌与电商布局，国内市场份额稳步提升。“海阳毛衫”区域公用品牌与企业品牌联动，显著提升整体对外认知度。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w:t>
      </w:r>
    </w:p>
    <w:p>
      <w:pPr>
        <w:spacing w:lineRule="exact" w:line="600" w:after="0"/>
        <w:ind w:firstLine="420"/>
      </w:pPr>
      <w:r>
        <w:rPr>
          <w:rFonts w:ascii="仿宋_GB2312" w:hAnsi="仿宋_GB2312" w:eastAsia="仿宋_GB2312"/>
          <w:b w:val="0"/>
          <w:sz w:val="32"/>
        </w:rPr>
        <w:t>面向年轻与快时尚消费，小单快反与柔性供应能力成为拓展国内市场的抓手。工业立市战略与龙头提升计划，为集群长远发展提供政策与要素双护航。中小企业协同深度不足，需以公共服务平台补强设计与电商供给。价值链向原料研发与品牌运营延展，有助于提升全链价值捕获能力。以工联农带农模式，实现企业与城乡就业共赢，是富民持久动力。</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上，产品主要出口美国、欧盟、日本等国家和地区，贴牌加工占相当比重。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绿色低碳制造，已成为集群行稳致远必须坚守的底线与方向。</w:t>
      </w:r>
    </w:p>
    <w:p>
      <w:pPr>
        <w:spacing w:lineRule="exact" w:line="600" w:after="0"/>
        <w:ind w:firstLine="420"/>
      </w:pPr>
      <w:r>
        <w:rPr>
          <w:rFonts w:ascii="仿宋_GB2312" w:hAnsi="仿宋_GB2312" w:eastAsia="仿宋_GB2312"/>
          <w:b w:val="0"/>
          <w:sz w:val="32"/>
        </w:rPr>
        <w:t>亚琦等企业为H&amp;M、ZARA等国际品牌供货，出口渠道与客户基础较为稳固。行业协会在原创设计、人才与集体营销中的组织协同功能亟待强化。市场需求向小单快反与快时尚升级，带来持续增长动能。海阳作为“江北最大的毛衫加工基地”，产业积淀四十余年，发展根基扎实。省级特色产业集群与数字三品示范县认定为集群争取资源创造有利条件。</w:t>
      </w:r>
    </w:p>
    <w:p>
      <w:pPr>
        <w:spacing w:lineRule="exact" w:line="600" w:after="0"/>
        <w:ind w:firstLine="420"/>
      </w:pPr>
      <w:r>
        <w:rPr>
          <w:rFonts w:ascii="仿宋_GB2312" w:hAnsi="仿宋_GB2312" w:eastAsia="仿宋_GB2312"/>
          <w:b w:val="0"/>
          <w:sz w:val="32"/>
        </w:rPr>
        <w:t>出口以代工中间品为主，自主品牌出海与终端渠道建设仍有较大拓展空间。亚琦、锦源、英伦等龙头引领、加工户配套的梯次格局已初步成型。一线成衣智造是海阳毛衫差异化发展的核心标识与竞争优势。从贴牌代工走向自主品牌，是提升全链价值捕获能力的主攻方向。高端纱线原料与原创设计的自主可控，是亟待补齐的产业链短板环节。时装设计与跨境电商人才的引育，仍需持续加力以夯实创新底座。</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上，海阳获“中国毛衫名城”“中国一线成衣毛衫智造基地”等区域品牌荣誉。“海阳毛衫”区域公用品牌与企业品牌联动，显著提升整体对外认知度。十二万余名从业人员扎根产业链，联农带农的富民效应较为突出。中国毛衫名城等荣誉，为集群品牌化升级提供独特的公共背书。出口以代工中间品为主，自主品牌出海与终端渠道仍有较大拓展空间。</w:t>
      </w:r>
    </w:p>
    <w:p>
      <w:pPr>
        <w:spacing w:lineRule="exact" w:line="600" w:after="0"/>
        <w:ind w:firstLine="420"/>
      </w:pPr>
      <w:r>
        <w:rPr>
          <w:rFonts w:ascii="仿宋_GB2312" w:hAnsi="仿宋_GB2312" w:eastAsia="仿宋_GB2312"/>
          <w:b w:val="0"/>
          <w:sz w:val="32"/>
        </w:rPr>
        <w:t>“海阳毛衫”区域公用品牌影响力提升，入选二〇二五年度中国消费名品（烟台首个）。纱线原料外部依赖，需以向功能性纤维延伸增强资源禀赋保障。工业立市战略与龙头提升计划，为集群长远发展提供政策与要素双护航。中小企业协同深度不足，需以公共服务平台补强设计与电商供给。价值链向原料研发与品牌运营延展，有助于提升全链价值捕获能力。</w:t>
      </w:r>
    </w:p>
    <w:p>
      <w:pPr>
        <w:spacing w:lineRule="exact" w:line="600" w:after="0"/>
        <w:ind w:firstLine="420"/>
      </w:pPr>
      <w:r>
        <w:rPr>
          <w:rFonts w:ascii="仿宋_GB2312" w:hAnsi="仿宋_GB2312" w:eastAsia="仿宋_GB2312"/>
          <w:b w:val="0"/>
          <w:sz w:val="32"/>
        </w:rPr>
        <w:t>需加强企业子品牌培育，提升集群整体对外认知与溢价能力。以工联农带农模式，实现企业与城乡就业共赢，是富民持久动力。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变化方面，消费年轻化、快时尚与小单快反趋势，倒逼集群提升柔性响应能力。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w:t>
      </w:r>
    </w:p>
    <w:p>
      <w:pPr>
        <w:spacing w:lineRule="exact" w:line="600" w:after="0"/>
        <w:ind w:firstLine="420"/>
      </w:pPr>
      <w:r>
        <w:rPr>
          <w:rFonts w:ascii="仿宋_GB2312" w:hAnsi="仿宋_GB2312" w:eastAsia="仿宋_GB2312"/>
          <w:b w:val="0"/>
          <w:sz w:val="32"/>
        </w:rPr>
        <w:t>健康、科技、时尚成为产品升级方向，功能性毛衫与设计师款需求增长。省级特色产业集群与数字三品示范县认定为集群争取资源创造有利条件。亚琦、锦源、英伦等龙头引领、加工户配套的梯次格局已初步成型。一线成衣智造是海阳毛衫差异化发展的核心标识与竞争优势。从贴牌代工走向自主品牌，是提升全链价值捕获能力的主攻方向。高端纱线原料与原创设计的自主可控，是亟待补齐的产业链短板环节。</w:t>
      </w:r>
    </w:p>
    <w:p>
      <w:pPr>
        <w:spacing w:lineRule="exact" w:line="600" w:after="0"/>
        <w:ind w:firstLine="420"/>
      </w:pPr>
      <w:r>
        <w:rPr>
          <w:rFonts w:ascii="仿宋_GB2312" w:hAnsi="仿宋_GB2312" w:eastAsia="仿宋_GB2312"/>
          <w:b w:val="0"/>
          <w:sz w:val="32"/>
        </w:rPr>
        <w:t>需求由传统批量出口向多元内销与跨境电商升级，推动供给结构优化。时装设计与跨境电商人才的引育，仍需持续加力以夯实创新底座。“海阳毛衫”区域公用品牌与企业品牌联动，显著提升整体对外认知度。十二万余名从业人员扎根产业链，联农带农的富民效应较为突出。中国毛衫名城等荣誉，为集群品牌化升级提供独特的公共背书。出口以代工中间品为主，自主品牌出海与终端渠道仍有较大拓展空间。</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上，浙江濮院、洪合等国内毛衫集群加速崛起，对订单、人才与市场的争夺激烈。纱线原料外部依赖，需以向功能性纤维延伸增强资源禀赋保障。工业立市战略与龙头提升计划，为集群长远发展提供政策与要素双护航。中小企业协同深度不足，需以公共服务平台补强设计与电商供给。价值链向原料研发与品牌运营延展，有助于提升全链价值捕获能力。</w:t>
      </w:r>
    </w:p>
    <w:p>
      <w:pPr>
        <w:spacing w:lineRule="exact" w:line="600" w:after="0"/>
        <w:ind w:firstLine="420"/>
      </w:pPr>
      <w:r>
        <w:rPr>
          <w:rFonts w:ascii="仿宋_GB2312" w:hAnsi="仿宋_GB2312" w:eastAsia="仿宋_GB2312"/>
          <w:b w:val="0"/>
          <w:sz w:val="32"/>
        </w:rPr>
        <w:t>国际知名针织产区在品牌与渠道上仍占优势，国产毛衫需在设计与性价比上突围。以工联农带农模式，实现企业与城乡就业共赢，是富民持久动力。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w:t>
      </w:r>
    </w:p>
    <w:p>
      <w:pPr>
        <w:spacing w:lineRule="exact" w:line="600" w:after="0"/>
        <w:ind w:firstLine="420"/>
      </w:pPr>
      <w:r>
        <w:rPr>
          <w:rFonts w:ascii="仿宋_GB2312" w:hAnsi="仿宋_GB2312" w:eastAsia="仿宋_GB2312"/>
          <w:b w:val="0"/>
          <w:sz w:val="32"/>
        </w:rPr>
        <w:t>与头部产区相比，海阳需以“一线成衣智造”差异化定位巩固地位。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省级特色产业集群与数字三品示范县认定为集群争取资源创造有利条件。</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贴牌低端、自主品牌弱、设计人才缺、中小主体协同不足等方面。亚琦、锦源、英伦等龙头引领、加工户配套的梯次格局已初步成型。一线成衣智造是海阳毛衫差异化发展的核心标识与竞争优势。从贴牌代工走向自主品牌，是提升全链价值捕获能力的主攻方向。高端纱线原料与原创设计的自主可控，是亟待补齐的产业链短板环节。时装设计与跨境电商人才的引育，仍需持续加力以夯实创新底座。</w:t>
      </w:r>
    </w:p>
    <w:p>
      <w:pPr>
        <w:spacing w:lineRule="exact" w:line="600" w:after="0"/>
        <w:ind w:firstLine="420"/>
      </w:pPr>
      <w:r>
        <w:rPr>
          <w:rFonts w:ascii="仿宋_GB2312" w:hAnsi="仿宋_GB2312" w:eastAsia="仿宋_GB2312"/>
          <w:b w:val="0"/>
          <w:sz w:val="32"/>
        </w:rPr>
        <w:t>部分企业同质化竞争、重加工轻品牌，制约整体利润水平与可持续发展能力。“海阳毛衫”区域公用品牌与企业品牌联动，显著提升整体对外认知度。十二万余名从业人员扎根产业链，联农带农的富民效应较为突出。中国毛衫名城等荣誉，为集群品牌化升级提供独特的公共背书。出口以代工中间品为主，自主品牌出海与终端渠道仍有较大拓展空间。</w:t>
      </w:r>
    </w:p>
    <w:p>
      <w:pPr>
        <w:spacing w:lineRule="exact" w:line="600" w:after="0"/>
        <w:ind w:firstLine="420"/>
      </w:pPr>
      <w:r>
        <w:rPr>
          <w:rFonts w:ascii="仿宋_GB2312" w:hAnsi="仿宋_GB2312" w:eastAsia="仿宋_GB2312"/>
          <w:b w:val="0"/>
          <w:sz w:val="32"/>
        </w:rPr>
        <w:t>公共服务如设计、电商等仍需补强，以惠及面广量大的中小加工户。纱线原料外部依赖，需以向功能性纤维延伸增强资源禀赋保障。工业立市战略与龙头提升计划，为集群长远发展提供政策与要素双护航。中小企业协同深度不足，需以公共服务平台补强设计与电商供给。价值链向原料研发与品牌运营延展，有助于提升全链价值捕获能力。以工联农带农模式，实现企业与城乡就业共赢，是富民持久动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来自国际贸易摩擦、关税壁垒与成本上升，对出口型代工企业形成压力。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绿色低碳制造，已成为集群行稳致远必须坚守的底线与方向。</w:t>
      </w:r>
    </w:p>
    <w:p>
      <w:pPr>
        <w:spacing w:lineRule="exact" w:line="600" w:after="0"/>
        <w:ind w:firstLine="420"/>
      </w:pPr>
      <w:r>
        <w:rPr>
          <w:rFonts w:ascii="仿宋_GB2312" w:hAnsi="仿宋_GB2312" w:eastAsia="仿宋_GB2312"/>
          <w:b w:val="0"/>
          <w:sz w:val="32"/>
        </w:rPr>
        <w:t>原料价格与汇率波动可能影响企业盈利，需以多元市场与内销对冲风险。行业协会在原创设计、人才与集体营销中的组织协同功能亟待强化。市场需求向小单快反与快时尚升级，带来持续增长动能。海阳作为“江北最大的毛衫加工基地”，产业积淀四十余年，发展根基扎实。省级特色产业集群与数字三品示范县认定为集群争取资源创造有利条件。亚琦、锦源、英伦等龙头引领、加工户配套的梯次格局已初步成型。</w:t>
      </w:r>
    </w:p>
    <w:p>
      <w:pPr>
        <w:spacing w:lineRule="exact" w:line="600" w:after="0"/>
        <w:ind w:firstLine="420"/>
      </w:pPr>
      <w:r>
        <w:rPr>
          <w:rFonts w:ascii="仿宋_GB2312" w:hAnsi="仿宋_GB2312" w:eastAsia="仿宋_GB2312"/>
          <w:b w:val="0"/>
          <w:sz w:val="32"/>
        </w:rPr>
        <w:t>需增强产业链韧性，防范单一客户或区域市场波动带来的经营风险。一线成衣智造是海阳毛衫差异化发展的核心标识与竞争优势。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上，集群获评山东省特色产业集群、数字三品示范县，入选中国消费名品。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lineRule="exact" w:line="600" w:after="0"/>
        <w:ind w:firstLine="420"/>
      </w:pPr>
      <w:r>
        <w:rPr>
          <w:rFonts w:ascii="仿宋_GB2312" w:hAnsi="仿宋_GB2312" w:eastAsia="仿宋_GB2312"/>
          <w:b w:val="0"/>
          <w:sz w:val="32"/>
        </w:rPr>
        <w:t>国家发改委授予“全国产业集群品牌建设试点区域”，为集群争取资源创造有利条件。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多项国字号与省字号荣誉，标志海阳毛衫进入重点支持与品牌建设的上升通道。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上，海阳实施“工业立市”战略，将针织毛衫列为重点产业并明确产值目标。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w:t>
      </w:r>
    </w:p>
    <w:p>
      <w:pPr>
        <w:spacing w:lineRule="exact" w:line="600" w:after="0"/>
        <w:ind w:firstLine="420"/>
      </w:pPr>
      <w:r>
        <w:rPr>
          <w:rFonts w:ascii="仿宋_GB2312" w:hAnsi="仿宋_GB2312" w:eastAsia="仿宋_GB2312"/>
          <w:b w:val="0"/>
          <w:sz w:val="32"/>
        </w:rPr>
        <w:t>实施龙头提升计划，依托亚琦、锦泓智能、杰瑞、清鸿等龙头新上智能化改造项目。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lineRule="exact" w:line="600" w:after="0"/>
        <w:ind w:firstLine="420"/>
      </w:pPr>
      <w:r>
        <w:rPr>
          <w:rFonts w:ascii="仿宋_GB2312" w:hAnsi="仿宋_GB2312" w:eastAsia="仿宋_GB2312"/>
          <w:b w:val="0"/>
          <w:sz w:val="32"/>
        </w:rPr>
        <w:t>支持企业高频次参加中国国际针织博览会等知名展会，持续提升品牌知名度。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上，建设针织毛衫产业园区与智能工厂载体，完善交通、物流与电商基础设施。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适时举办国际编织艺术节等活动，搭建产学研与商贸对接的公共平台。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lineRule="exact" w:line="600" w:after="0"/>
        <w:ind w:firstLine="420"/>
      </w:pPr>
      <w:r>
        <w:rPr>
          <w:rFonts w:ascii="仿宋_GB2312" w:hAnsi="仿宋_GB2312" w:eastAsia="仿宋_GB2312"/>
          <w:b w:val="0"/>
          <w:sz w:val="32"/>
        </w:rPr>
        <w:t>园区公共服务能级提升，为中小企业提供设备共享与订单对接便利。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从贴牌代工走向自主品牌，是提升全链价值捕获能力的主攻方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作用凸显，中国纺织工业联合会授牌并开展“数智时尚流通万里行”调研指导。高端纱线原料与原创设计的自主可控，是亟待补齐的产业链短板环节。时装设计与跨境电商人才的引育，仍需持续加力以夯实创新底座。“海阳毛衫”区域公用品牌与企业品牌联动，显著提升整体对外认知度。十二万余名从业人员扎根产业链，联农带农的富民效应较为突出。</w:t>
      </w:r>
    </w:p>
    <w:p>
      <w:pPr>
        <w:spacing w:lineRule="exact" w:line="600" w:after="0"/>
        <w:ind w:firstLine="420"/>
      </w:pPr>
      <w:r>
        <w:rPr>
          <w:rFonts w:ascii="仿宋_GB2312" w:hAnsi="仿宋_GB2312" w:eastAsia="仿宋_GB2312"/>
          <w:b w:val="0"/>
          <w:sz w:val="32"/>
        </w:rPr>
        <w:t>协会组织企业抱团参展、制定团体标准，搭建技术交流与生态共建桥梁。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中小企业协同深度不足，需以公共服务平台补强设计与电商供给。</w:t>
      </w:r>
    </w:p>
    <w:p>
      <w:pPr>
        <w:spacing w:lineRule="exact" w:line="600" w:after="0"/>
        <w:ind w:firstLine="420"/>
      </w:pPr>
      <w:r>
        <w:rPr>
          <w:rFonts w:ascii="仿宋_GB2312" w:hAnsi="仿宋_GB2312" w:eastAsia="仿宋_GB2312"/>
          <w:b w:val="0"/>
          <w:sz w:val="32"/>
        </w:rPr>
        <w:t>需进一步发挥协会在原创设计、人才培训、集体营销中的组织协同功能。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大中小企业融通发展，能够有效提升配套韧性与整体抗风险能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年销售收入超一百八十亿元，是海阳工业经济的重要支柱之一。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w:t>
      </w:r>
    </w:p>
    <w:p>
      <w:pPr>
        <w:spacing w:lineRule="exact" w:line="600" w:after="0"/>
        <w:ind w:firstLine="420"/>
      </w:pPr>
      <w:r>
        <w:rPr>
          <w:rFonts w:ascii="仿宋_GB2312" w:hAnsi="仿宋_GB2312" w:eastAsia="仿宋_GB2312"/>
          <w:b w:val="0"/>
          <w:sz w:val="32"/>
        </w:rPr>
        <w:t>毛衫产业带动纺织服装及配套发展，对区域GDP、税收与出口形成持续正向拉动。省级特色产业集群与数字三品示范县认定为集群争取资源创造有利条件。亚琦、锦源、英伦等龙头引领、加工户配套的梯次格局已初步成型。一线成衣智造是海阳毛衫差异化发展的核心标识与竞争优势。从贴牌代工走向自主品牌，是提升全链价值捕获能力的主攻方向。</w:t>
      </w:r>
    </w:p>
    <w:p>
      <w:pPr>
        <w:spacing w:lineRule="exact" w:line="600" w:after="0"/>
        <w:ind w:firstLine="420"/>
      </w:pPr>
      <w:r>
        <w:rPr>
          <w:rFonts w:ascii="仿宋_GB2312" w:hAnsi="仿宋_GB2312" w:eastAsia="仿宋_GB2312"/>
          <w:b w:val="0"/>
          <w:sz w:val="32"/>
        </w:rPr>
        <w:t>骨干企业智造升级与投资扩产，为集群规模扩张与能级提升提供强支撑。高端纱线原料与原创设计的自主可控，是亟待补齐的产业链短板环节。时装设计与跨境电商人才的引育，仍需持续加力以夯实创新底座。“海阳毛衫”区域公用品牌与企业品牌联动，显著提升整体对外认知度。十二万余名从业人员扎根产业链，联农带农的富民效应较为突出。中国毛衫名城等荣誉，为集群品牌化升级提供独特的公共背书。</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方面，十二万余名从业人员扎根产业链，是海阳富民效应最突出的产业。出口以代工中间品为主，自主品牌出海与终端渠道仍有较大拓展空间。纱线原料外部依赖，需以向功能性纤维延伸增强资源禀赋保障。工业立市战略与龙头提升计划，为集群长远发展提供政策与要素双护航。中小企业协同深度不足，需以公共服务平台补强设计与电商供给。</w:t>
      </w:r>
    </w:p>
    <w:p>
      <w:pPr>
        <w:spacing w:lineRule="exact" w:line="600" w:after="0"/>
        <w:ind w:firstLine="420"/>
      </w:pPr>
      <w:r>
        <w:rPr>
          <w:rFonts w:ascii="仿宋_GB2312" w:hAnsi="仿宋_GB2312" w:eastAsia="仿宋_GB2312"/>
          <w:b w:val="0"/>
          <w:sz w:val="32"/>
        </w:rPr>
        <w:t>毛衫产业创造织造、成衣、设计、电商等多层次就业，提升本地收入结构。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大中小企业融通发展，能够有效提升配套韧性与整体抗风险能力。</w:t>
      </w:r>
    </w:p>
    <w:p>
      <w:pPr>
        <w:spacing w:lineRule="exact" w:line="600" w:after="0"/>
        <w:ind w:firstLine="420"/>
      </w:pPr>
      <w:r>
        <w:rPr>
          <w:rFonts w:ascii="仿宋_GB2312" w:hAnsi="仿宋_GB2312" w:eastAsia="仿宋_GB2312"/>
          <w:b w:val="0"/>
          <w:sz w:val="32"/>
        </w:rPr>
        <w:t>加工户与龙头企业联动，带动城乡劳动力就近就业与稳定增收。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突出，毛衫产业带动纺机、包装、物流与电商服务，乘数效应显著。省级特色产业集群与数字三品示范县认定为集群争取资源创造有利条件。亚琦、锦源、英伦等龙头引领、加工户配套的梯次格局已初步成型。一线成衣智造是海阳毛衫差异化发展的核心标识与竞争优势。从贴牌代工走向自主品牌，是提升全链价值捕获能力的主攻方向。高端纱线原料与原创设计的自主可控，是亟待补齐的产业链短板环节。</w:t>
      </w:r>
    </w:p>
    <w:p>
      <w:pPr>
        <w:spacing w:lineRule="exact" w:line="600" w:after="0"/>
        <w:ind w:firstLine="420"/>
      </w:pPr>
      <w:r>
        <w:rPr>
          <w:rFonts w:ascii="仿宋_GB2312" w:hAnsi="仿宋_GB2312" w:eastAsia="仿宋_GB2312"/>
          <w:b w:val="0"/>
          <w:sz w:val="32"/>
        </w:rPr>
        <w:t>智造升级外溢至上下游装备与材料，提升区域制造业整体数字化水平。时装设计与跨境电商人才的引育，仍需持续加力以夯实创新底座。“海阳毛衫”区域公用品牌与企业品牌联动，显著提升整体对外认知度。十二万余名从业人员扎根产业链，联农带农的富民效应较为突出。中国毛衫名城等荣誉，为集群品牌化升级提供独特的公共背书。出口以代工中间品为主，自主品牌出海与终端渠道仍有较大拓展空间。</w:t>
      </w:r>
    </w:p>
    <w:p>
      <w:pPr>
        <w:spacing w:lineRule="exact" w:line="600" w:after="0"/>
        <w:ind w:firstLine="420"/>
      </w:pPr>
      <w:r>
        <w:rPr>
          <w:rFonts w:ascii="仿宋_GB2312" w:hAnsi="仿宋_GB2312" w:eastAsia="仿宋_GB2312"/>
          <w:b w:val="0"/>
          <w:sz w:val="32"/>
        </w:rPr>
        <w:t>品牌与文旅活动联动，为城市消费与服务业带来额外溢出价值。纱线原料外部依赖，需以向功能性纤维延伸增强资源禀赋保障。工业立市战略与龙头提升计划，为集群长远发展提供政策与要素双护航。中小企业协同深度不足，需以公共服务平台补强设计与电商供给。价值链向原料研发与品牌运营延展，有助于提升全链价值捕获能力。以工联农带农模式，实现企业与城乡就业共赢，是富民持久动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上，毛衫成为海阳最具辨识度的城市名片，增强文化软实力与美誉度。产学研深度融合，是加快智造成果走向生产线的重要路径。营商环境持续优化，显著增强了集群对重大项目与人才的吸引力。大中小企业融通发展，能够有效提升配套韧性与整体抗风险能力。与濮院等产区错位竞争，一线成衣智造是海阳突围的核心抓手。绿色低碳制造，已成为集群行稳致远必须坚守的底线与方向。</w:t>
      </w:r>
    </w:p>
    <w:p>
      <w:pPr>
        <w:spacing w:lineRule="exact" w:line="600" w:after="0"/>
        <w:ind w:firstLine="420"/>
      </w:pPr>
      <w:r>
        <w:rPr>
          <w:rFonts w:ascii="仿宋_GB2312" w:hAnsi="仿宋_GB2312" w:eastAsia="仿宋_GB2312"/>
          <w:b w:val="0"/>
          <w:sz w:val="32"/>
        </w:rPr>
        <w:t>四十余年织造底蕴融入城市肌理，提升居民认同感与城市活力。行业协会在原创设计、人才与集体营销中的组织协同功能亟待强化。市场需求向小单快反与快时尚升级，带来持续增长动能。海阳作为“江北最大的毛衫加工基地”，产业积淀四十余年，发展根基扎实。省级特色产业集群与数字三品示范县认定为集群争取资源创造有利条件。亚琦、锦源、英伦等龙头引领、加工户配套的梯次格局已初步成型。</w:t>
      </w:r>
    </w:p>
    <w:p>
      <w:pPr>
        <w:spacing w:lineRule="exact" w:line="600" w:after="0"/>
        <w:ind w:firstLine="420"/>
      </w:pPr>
      <w:r>
        <w:rPr>
          <w:rFonts w:ascii="仿宋_GB2312" w:hAnsi="仿宋_GB2312" w:eastAsia="仿宋_GB2312"/>
          <w:b w:val="0"/>
          <w:sz w:val="32"/>
        </w:rPr>
        <w:t>集群发展为传统制造城市向时尚消费城市转型提供示范样本。一线成衣智造是海阳毛衫差异化发展的核心标识与竞争优势。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现存问题可归纳为：贴牌低端、自主品牌弱、设计人才缺、原料端薄弱四点。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lineRule="exact" w:line="600" w:after="0"/>
        <w:ind w:firstLine="420"/>
      </w:pPr>
      <w:r>
        <w:rPr>
          <w:rFonts w:ascii="仿宋_GB2312" w:hAnsi="仿宋_GB2312" w:eastAsia="仿宋_GB2312"/>
          <w:b w:val="0"/>
          <w:sz w:val="32"/>
        </w:rPr>
        <w:t>需正视与濮院等头部产区的差距，走“一线成衣智造+品牌出海”特色道路。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总体看，集群规模居北方前列，但向高端跃升仍需在设计与品牌上持续加力。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强链延链应聚焦纱线原料、原创设计与品牌运营，向上游研发与下游渠道延伸。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w:t>
      </w:r>
    </w:p>
    <w:p>
      <w:pPr>
        <w:spacing w:lineRule="exact" w:line="600" w:after="0"/>
        <w:ind w:firstLine="420"/>
      </w:pPr>
      <w:r>
        <w:rPr>
          <w:rFonts w:ascii="仿宋_GB2312" w:hAnsi="仿宋_GB2312" w:eastAsia="仿宋_GB2312"/>
          <w:b w:val="0"/>
          <w:sz w:val="32"/>
        </w:rPr>
        <w:t>延链至跨境电商、新零售与服装配套，向下游消费场景拓展，提升全链价值捕获。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lineRule="exact" w:line="600" w:after="0"/>
        <w:ind w:firstLine="420"/>
      </w:pPr>
      <w:r>
        <w:rPr>
          <w:rFonts w:ascii="仿宋_GB2312" w:hAnsi="仿宋_GB2312" w:eastAsia="仿宋_GB2312"/>
          <w:b w:val="0"/>
          <w:sz w:val="32"/>
        </w:rPr>
        <w:t>做精“毛衫原料—智能织造—品牌流通”三环节，强化一线成衣智造特色链条。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上，实施龙头提升计划，支持亚琦、锦源、英伦迈向国内针织第一梯队。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壮大专精特新与创新型中小企业梯队，提升配套韧性与整体抗风险能力。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lineRule="exact" w:line="600" w:after="0"/>
        <w:ind w:firstLine="420"/>
      </w:pPr>
      <w:r>
        <w:rPr>
          <w:rFonts w:ascii="仿宋_GB2312" w:hAnsi="仿宋_GB2312" w:eastAsia="仿宋_GB2312"/>
          <w:b w:val="0"/>
          <w:sz w:val="32"/>
        </w:rPr>
        <w:t>鼓励龙头企业开放设备与渠道，带动中小加工户抱团拓展国内外市场。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一体成型与数字三品应用，建设公共设计与打版服务平台。从贴牌代工走向自主品牌，是提升全链价值捕获能力的主攻方向。高端纱线原料与原创设计的自主可控，是亟待补齐的产业链短板环节。时装设计与跨境电商人才的引育，仍需持续加力以夯实创新底座。“海阳毛衫”区域公用品牌与企业品牌联动，显著提升整体对外认知度。</w:t>
      </w:r>
    </w:p>
    <w:p>
      <w:pPr>
        <w:spacing w:lineRule="exact" w:line="600" w:after="0"/>
        <w:ind w:firstLine="420"/>
      </w:pPr>
      <w:r>
        <w:rPr>
          <w:rFonts w:ascii="仿宋_GB2312" w:hAnsi="仿宋_GB2312" w:eastAsia="仿宋_GB2312"/>
          <w:b w:val="0"/>
          <w:sz w:val="32"/>
        </w:rPr>
        <w:t>推动智造成果普及，促进大中小企业融通创新与柔性供应能力提升。十二万余名从业人员扎根产业链，联农带农的富民效应较为突出。中国毛衫名城等荣誉，为集群品牌化升级提供独特的公共背书。出口以代工中间品为主，自主品牌出海与终端渠道仍有较大拓展空间。纱线原料外部依赖，需以向功能性纤维延伸增强资源禀赋保障。工业立市战略与龙头提升计划，为集群长远发展提供政策与要素双护航。</w:t>
      </w:r>
    </w:p>
    <w:p>
      <w:pPr>
        <w:spacing w:lineRule="exact" w:line="600" w:after="0"/>
        <w:ind w:firstLine="420"/>
      </w:pPr>
      <w:r>
        <w:rPr>
          <w:rFonts w:ascii="仿宋_GB2312" w:hAnsi="仿宋_GB2312" w:eastAsia="仿宋_GB2312"/>
          <w:b w:val="0"/>
          <w:sz w:val="32"/>
        </w:rPr>
        <w:t>深化产学研融合，引育时装设计与跨境电商人才夯实创新底座。中小企业协同深度不足，需以公共服务平台补强设计与电商供给。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需完善融资租赁与产业基金，保障园区与智能工厂用地空间。大中小企业融通发展，能够有效提升配套韧性与整体抗风险能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w:t>
      </w:r>
    </w:p>
    <w:p>
      <w:pPr>
        <w:spacing w:lineRule="exact" w:line="600" w:after="0"/>
        <w:ind w:firstLine="420"/>
      </w:pPr>
      <w:r>
        <w:rPr>
          <w:rFonts w:ascii="仿宋_GB2312" w:hAnsi="仿宋_GB2312" w:eastAsia="仿宋_GB2312"/>
          <w:b w:val="0"/>
          <w:sz w:val="32"/>
        </w:rPr>
        <w:t>强化设计与电商人才引育，建设绿色工厂与节能设施降低能耗成本。海阳作为“江北最大的毛衫加工基地”，产业积淀四十余年，发展根基扎实。省级特色产业集群与数字三品示范县认定为集群争取资源创造有利条件。亚琦、锦源、英伦等龙头引领、加工户配套的梯次格局已初步成型。一线成衣智造是海阳毛衫差异化发展的核心标识与竞争优势。从贴牌代工走向自主品牌，是提升全链价值捕获能力的主攻方向。</w:t>
      </w:r>
    </w:p>
    <w:p>
      <w:pPr>
        <w:spacing w:lineRule="exact" w:line="600" w:after="0"/>
        <w:ind w:firstLine="420"/>
      </w:pPr>
      <w:r>
        <w:rPr>
          <w:rFonts w:ascii="仿宋_GB2312" w:hAnsi="仿宋_GB2312" w:eastAsia="仿宋_GB2312"/>
          <w:b w:val="0"/>
          <w:sz w:val="32"/>
        </w:rPr>
        <w:t>保障针织园区土地空间，完善物流、电商等新型基础设施供给。高端纱线原料与原创设计的自主可控，是亟待补齐的产业链短板环节。时装设计与跨境电商人才的引育，仍需持续加力以夯实创新底座。“海阳毛衫”区域公用品牌与企业品牌联动，显著提升整体对外认知度。十二万余名从业人员扎根产业链，联农带农的富民效应较为突出。中国毛衫名城等荣誉，为集群品牌化升级提供独特的公共背书。</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上，建议将品牌试点与数字三品政策细化到税收、用地、人才等可操作条款。出口以代工中间品为主，自主品牌出海与终端渠道仍有较大拓展空间。纱线原料外部依赖，需以向功能性纤维延伸增强资源禀赋保障。工业立市战略与龙头提升计划，为集群长远发展提供政策与要素双护航。中小企业协同深度不足，需以公共服务平台补强设计与电商供给。</w:t>
      </w:r>
    </w:p>
    <w:p>
      <w:pPr>
        <w:spacing w:lineRule="exact" w:line="600" w:after="0"/>
        <w:ind w:firstLine="420"/>
      </w:pPr>
      <w:r>
        <w:rPr>
          <w:rFonts w:ascii="仿宋_GB2312" w:hAnsi="仿宋_GB2312" w:eastAsia="仿宋_GB2312"/>
          <w:b w:val="0"/>
          <w:sz w:val="32"/>
        </w:rPr>
        <w:t>健全“链长+链主”协同机制，发挥行业协会在标准、营销、出海中的组织作用。价值链向原料研发与品牌运营延展，有助于提升全链价值捕获能力。以工联农带农模式，实现企业与城乡就业共赢，是富民持久动力。产学研深度融合，是加快智造成果走向生产线的重要路径。营商环境持续优化，显著增强了集群对重大项目与人才的吸引力。大中小企业融通发展，能够有效提升配套韧性与整体抗风险能力。</w:t>
      </w:r>
    </w:p>
    <w:p>
      <w:pPr>
        <w:spacing w:lineRule="exact" w:line="600" w:after="0"/>
        <w:ind w:firstLine="420"/>
      </w:pPr>
      <w:r>
        <w:rPr>
          <w:rFonts w:ascii="仿宋_GB2312" w:hAnsi="仿宋_GB2312" w:eastAsia="仿宋_GB2312"/>
          <w:b w:val="0"/>
          <w:sz w:val="32"/>
        </w:rPr>
        <w:t>持续优化营商环境，以更低制度性成本增强对重大项目与人才的长期吸引力。与濮院等产区错位竞争，一线成衣智造是海阳突围的核心抓手。绿色低碳制造，已成为集群行稳致远必须坚守的底线与方向。行业协会在原创设计、人才与集体营销中的组织协同功能亟待强化。市场需求向小单快反与快时尚升级，带来持续增长动能。海阳作为“江北最大的毛衫加工基地”，产业积淀四十余年，发展根基扎实。</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海阳毛衫：经纬织山海 匠心润民生（中国棉纺织行业协会）http://www.ccta.org.cn/tjjq/jqdt/202607/t20260701_4415413.html</w:t>
      </w:r>
    </w:p>
    <w:p>
      <w:pPr>
        <w:spacing w:lineRule="exact" w:line="600" w:after="0"/>
        <w:ind w:firstLine="0"/>
      </w:pPr>
      <w:r>
        <w:rPr>
          <w:rFonts w:ascii="仿宋_GB2312" w:hAnsi="仿宋_GB2312" w:eastAsia="仿宋_GB2312"/>
          <w:b w:val="0"/>
          <w:sz w:val="32"/>
        </w:rPr>
        <w:t>2. “数智时尚流通万里行”走进山东海阳（中国纺织网）https://m.texnet.com.cn/news/detail-981079.html</w:t>
      </w:r>
    </w:p>
    <w:p>
      <w:pPr>
        <w:spacing w:lineRule="exact" w:line="600" w:after="0"/>
        <w:ind w:firstLine="0"/>
      </w:pPr>
      <w:r>
        <w:rPr>
          <w:rFonts w:ascii="仿宋_GB2312" w:hAnsi="仿宋_GB2312" w:eastAsia="仿宋_GB2312"/>
          <w:b w:val="0"/>
          <w:sz w:val="32"/>
        </w:rPr>
        <w:t>3. 新锐针织力量 海阳毛衫：品质与品牌的卓越追求（中国纺织经济信息网）http://news.ctei.cn/domestic/gnzx/202503/t20250307_4377889.htm</w:t>
      </w:r>
    </w:p>
    <w:p>
      <w:pPr>
        <w:spacing w:lineRule="exact" w:line="600" w:after="0"/>
        <w:ind w:firstLine="0"/>
      </w:pPr>
      <w:r>
        <w:rPr>
          <w:rFonts w:ascii="仿宋_GB2312" w:hAnsi="仿宋_GB2312" w:eastAsia="仿宋_GB2312"/>
          <w:b w:val="0"/>
          <w:sz w:val="32"/>
        </w:rPr>
        <w:t>4. 海阳市经济开发区概况（海阳市政府）https://www.haiyang.gov.cn/art/2023/4/21/art_14214_976545.html</w:t>
      </w:r>
    </w:p>
    <w:p>
      <w:pPr>
        <w:spacing w:lineRule="exact" w:line="600" w:after="0"/>
        <w:ind w:firstLine="0"/>
      </w:pPr>
      <w:r>
        <w:rPr>
          <w:rFonts w:ascii="仿宋_GB2312" w:hAnsi="仿宋_GB2312" w:eastAsia="仿宋_GB2312"/>
          <w:b w:val="0"/>
          <w:sz w:val="32"/>
        </w:rPr>
        <w:t>5. 海阳市“工业立市”战略加快推进工业经济高质量发展意见（海阳市政府）https://www.haiyang.gov.cn/art/2022/2/28/art_65139_2929214.html</w:t>
      </w:r>
    </w:p>
    <w:p>
      <w:pPr>
        <w:spacing w:lineRule="exact" w:line="600" w:after="0"/>
        <w:ind w:firstLine="0"/>
      </w:pPr>
      <w:r>
        <w:rPr>
          <w:rFonts w:ascii="仿宋_GB2312" w:hAnsi="仿宋_GB2312" w:eastAsia="仿宋_GB2312"/>
          <w:b w:val="0"/>
          <w:sz w:val="32"/>
        </w:rPr>
        <w:t>6. 海阳针织毛衫产业集群获评山东省特色产业集群（山东省工信厅）</w:t>
      </w:r>
    </w:p>
    <w:p>
      <w:pPr>
        <w:spacing w:lineRule="exact" w:line="600" w:after="0"/>
        <w:ind w:firstLine="0"/>
      </w:pPr>
      <w:r>
        <w:rPr>
          <w:rFonts w:ascii="仿宋_GB2312" w:hAnsi="仿宋_GB2312" w:eastAsia="仿宋_GB2312"/>
          <w:b w:val="0"/>
          <w:sz w:val="32"/>
        </w:rPr>
        <w:t>7. 海阳入选山东省首批“数字三品”示范县（山东省工信厅）</w:t>
      </w:r>
    </w:p>
    <w:p>
      <w:pPr>
        <w:spacing w:lineRule="exact" w:line="600" w:after="0"/>
        <w:ind w:firstLine="0"/>
      </w:pPr>
      <w:r>
        <w:rPr>
          <w:rFonts w:ascii="仿宋_GB2312" w:hAnsi="仿宋_GB2312" w:eastAsia="仿宋_GB2312"/>
          <w:b w:val="0"/>
          <w:sz w:val="32"/>
        </w:rPr>
        <w:t>8. 海阳毛衫入选2025年度中国消费名品（工业和信息化部）</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