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莘县绿色食品加工特色产业集群发展研究报告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莘县绿色食品加工特色产业集群位于聊城市莘县，于2025年度入选山东省特色产业集群名单，是聊城市从传统农业大县向食品加工强县转型的核心载体。集群以绿色化、规模化、品牌化为方向，依托莘县全国蔬菜第一县与畜禽养殖优势，构建从田间到餐桌的完整产业体系。，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从产业属性看，集群属于农产品精深加工与食品制造领域，涵盖蔬菜加工、畜禽加工、大豆蛋白、杂粮养生粥、预制菜等细分方向，具有农副资源依托强、产业链条长、就业带动广的特征。莘县以工业化思维重塑农业基因，推动绿色食品产业集聚发展。，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据公开资料，绿色食品加工、畜禽加工分别入选省级特色产业集群，农副食品深加工产业集群获批山东省特色优势食品产业集群。莘县绿色食品加工产业集群入选2025年度省级中小企业特色产业集群，标志着产业由小散弱向集群化深刻转变，区域品牌影响力持续增强。，链主企业的引领带动作用仍需进一步放大。，绿色低碳转型的方向已经明确，任务较为紧迫。</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就产出规模看，2025年莘县全县规上食品行业产值达127.80亿元，绿色食品加工产业集群成功入选省级中小企业特色产业集群，产业体量在全县工业中占据重要位置。2024年全县规上农产品和食品加工企业实现总产值超115亿元，同比增长7.21%，保持稳健增长。，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从企业基数看，莘县现拥有农产品加工企业370家，其中规模以上企业86家，省级专精特新企业29家，产业群体厚实。嘉华股份入选中国农业企业500强，成为莘县首家A股上市农业企业，龙头带动效应显著，规上食品产业呈现量质齐升态势。，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据初步估算，预制菜企业近百家、产值超百亿元，入围2024预制菜产业全国基地百强、位居全国第20位，成功认定为省级预制菜产业高质量发展试点县。莘县正从鲁西粮仓加速向国人厨房转型，绿色食品产业整体规模与竞争力同步跃升。，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三大方向：一是农副原料种养殖，以百万亩瓜菜菌、畜禽养殖为基础；二是食品加工制造，涵盖蔬菜加工、畜禽屠宰分割、大豆蛋白、杂粮粥、预制菜等；三是品牌流通与电商，构建冷链物流与线上线下融合的销售网络。，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从产品结构看，小肉食鸡食品加工、大豆蛋白、农副产品加工是三大链主领域。以新立信食品、天天清真为链主的小肉食鸡食品加工产业集群，以山东嘉华生物为链主的大豆蛋白产业集群，以梦思香、阳平食品为链主的农副产品加工产业集群，分工清晰、特色鲜明。，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预制菜是产业融合的亮点。全县预制菜企业近百家、产值超百亿元，采用产地直供模式保证食材新鲜并带动本地农产品销售。畜禽加工与绿色食品加工双双入选省级特色产业集群，主导产业呈现多轮驱动、链条完整的格局，附加值持续提升。，链主企业的引领带动作用仍需进一步放大。，绿色低碳转型的方向已经明确，任务较为紧迫。，创新驱动正日益成为集群提质升级的主引擎。</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看，莘县绿色食品已形成从田间到餐桌、从初加工到精深加工再到循环利用的完整闭环。前端标准化种养，中端深化综合加工，后端完善商贸物流与冷链体系，实现了没有一块骨头被浪费、没有一根羽毛被丢弃的资源最大化利用。，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蔬菜产业链条完整。莘县拥有100万亩瓜菜菌播种面积、30万座日光温室、20万亩大中拱棚、650万平方米食用菌播种面积，年育苗量达19亿株，规模以上农产品加工企业112家，从种苗、种植到加工、预制菜形成全链条协同，产业链完整度较高。，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畜禽加工链条同样闭环。以天天清真为例，一只肉鸡在自动化流水线上精细分割，经低温处理后转入冷链，羽毛、鸡骨送入配套羽毛粉车间吃干榨净成为高蛋白饲料。需关注的是，部分精深加工环节与高端预制菜品类仍有延链空间。，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产业链短板首先体现在高端精深加工能力不足。尽管初加工与中等加工规模庞大，但高附加值的功能食品、特医食品、品牌终端消费品占比仍偏低，较多企业处于代工与原料供应环节，自有品牌与渠道溢价能力有限，价值链捕获偏弱。，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其次是研发与标准支撑有待加强。除嘉华股份、阳平食品等少数企业具备较强研发能力外，广大中小企业工艺与配方创新能力不足，公共检测、中试与食品研发平台覆盖不充分，新产品迭代速度难以匹配消费升级与预制菜赛道竞争需求。，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再次是冷链与物流协同效率仍可提升。莘县已建成县镇村三级物流配送体系，但面向高值生鲜与预制菜的全程冷链、智慧仓配仍有缺口，物流成本与损耗率有下降空间。需重点关注原料价格波动对加工环节利润空间的挤压。，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莘县绿色食品在蔬菜与畜禽原料端具备全国级影响力，莘县蔬菜被誉为中国蔬菜第一县，原料供给话语权强。但在制成品端，多数产品仍处于价值链中低端，品牌溢价与终端定价权弱于一线食品品牌，整体呈现原料强、终端弱的位势特征。，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大豆蛋白领域价值位势较高。嘉华股份的大豆蛋白产品远销海外，成为国际知名食品企业的供应商，在植物蛋白细分赛道具备一定国际竞争力。预制菜、养生粥等品类正通过差异化与品牌化向价值链中高端攀升，价值捕获能力逐步改善。，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总体看，集群价值链呈现资源端强、品牌端中的格局。建议以标准化、品牌化、功能化为抓手，向高附加值终端食品延伸，提升在绿色食品价值链中的整体位势，逐步由原料供应商向品牌与系统服务商转型，增强价值获取能力。，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产业分工方面，莘县以链主企业引领细分集群。新立信食品、天天清真为小肉食鸡食品加工链主，山东嘉华生物为大豆蛋白链主，梦思香、阳平食品为农副产品加工链主，形成三大特色集群错位协同、分工明确的产业组织格局，集聚效应明显。，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空间分工上，聊城鲁西经济开发区集聚预制菜食品与大豆蛋白精细加工两大板块，乡镇则依托农业资源发展原料基地与初加工，构建了园区引领、镇村支撑的分工体系。莘县现代蔬菜产业融合特色小镇以一心两园三区定位推动产城融合。，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区域分工上，莘县绿色食品加工与阳谷化工新材料、高唐装备制造等市内集群错位发展，专注农副资源转化与食品制造。莘县作为聊城农业强县，承担绿色食品加工专业化分工功能，融入全市制造业强市与农业强市整体布局，特色优势突出。，链主企业的引领带动作用仍需进一步放大。，绿色低碳转型的方向已经明确，任务较为紧迫。，创新驱动正日益成为集群提质升级的主引擎。</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结构呈金字塔型，以嘉华股份等少数龙头为塔尖，规模以上企业86家为中坚，370家农产品加工企业为基座。2024年全县食品生产企业突破370家，其中规模以上86家，产业群体厚实但大中型企业数量仍相对有限，中间层有待增厚。，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从企业梯次看，嘉华股份为国家级农业龙头企业、A股上市公司、中国农业企业500强，是绝对的旗舰。市级以上农业产业化龙头企业42家，新立信、天天清真、梦思香、阳平、志诚蔬果、绿源和丰、盛大食品等骨干企业协同发展，梯队结构逐步优化。，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据初步估算，除嘉华股份外具备全国影响力的企业偏少，多数企业规模中等、专注区域市场。这种结构有利于贴近本地资源，但也带来整体竞争力不均衡的问题，需通过育苗壮干与招大引强并举，优化企业规模结构，增强集群整体韧性。，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产权结构以民营资本为主导。嘉华股份、阳平食品、梦思香、天天清真等均为民营或混合所有制农业企业，民营企业机制灵活、市场响应快，在食品加工赛道表现活跃。其余配套企业亦多为民营中小投资者，产权清晰、经营自主。，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国有及集体资本主要体现为园区平台、冷链物流基础设施与公共服务配套。鲁西经济开发区、农高区等平台承载招商与要素保障职能，为食品加工企业提供厂房、检测、物流等公共支撑，形成民营主体生产、国资平台服务的互补型格局。，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总体看，集群产权结构市场化程度高，有利于激发创新与竞争活力。嘉华股份通过资本市场实现上市融资，显示资本对集群的认可。需重点关注广大中小民营企业融资难、技改投入不足问题，引导金融资源向优质食品加工企业精准滴灌。，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头部企业首推山东嘉华生物科技股份有限公司。公司是国家级农业龙头企业，入选中国农业企业500强，为莘县首家A股上市农业企业，主营大豆蛋白产品远销海外，成为国际知名食品企业的供应商，在植物蛋白细分领域具备较强的行业话语权。，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小肉食鸡领域头部企业为新立信食品、天天清真。天天清真位于朝城镇，日处理肉鸡能力达20万只，通过自动化分割、低温处理与冷链物流，并将羽毛、鸡骨送入配套羽毛粉车间资源化利用，是畜禽加工链主企业，链式思维典型。，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农副产品加工头部企业为梦思香、阳平食品。山东阳平食品年产5万吨杂粮养生粥项目拥有12条全自动化生产线，手握3项发明专利、34项实用新型专利，是省级专精特新小巨人典型；梦思香则在粥类与农副产品加工领域形成品牌影响，头部梯队多元。，链主企业的引领带动作用仍需进一步放大。，绿色低碳转型的方向已经明确，任务较为紧迫。</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空间集聚以聊城鲁西经济开发区与乡镇特色产业板块为核心。开发区集聚预制菜与大豆蛋白精细加工两大板块，朝城、燕店、董杜庄等镇依托农业资源形成畜禽、蔬菜、香瓜等特色加工集聚，企业就近布局原料基地，降低了物流与协作成本。，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产业集聚呈现链主带动型特征。嘉华股份、新立信、天天清真、梦思香、阳平食品等链主企业吸引配套与上下游企业集聚，形成小肉食鸡、大豆蛋白、农副产品三大加工集群。但相较成熟食品园区，集群内配套企业关联度与协作深度仍有提升空间。，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从招商集聚看，莘县制定绿色食品链长制工作方案，开展产业链招商，推动企业拎包入住特色园区。现代蔬菜产业融合特色小镇集聚预制菜加工企业14家、年产值20.8亿元，农业数字经济产业基地入驻企业32家，企业集聚正从分散向园区化演进。，链主企业的引领带动作用仍需进一步放大。，绿色低碳转型的方向已经明确，任务较为紧迫。，创新驱动正日益成为集群提质升级的主引擎。</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头部企业为主体。嘉华股份作为上市农业企业，建有较为完备的研发体系，在大豆蛋白精深加工领域持续投入；阳平食品手握3项发明专利、34项实用新型专利，研发投入强度在县域食品企业中居前，为企业新品迭代提供支撑。，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从全县看，莘县以工业化思维发展现代农业，深化与山东省农科院、齐鲁工业大学等高校院所合作，引进创新团队与高层次农业科技人才，搭建农科教创新平台。预制菜、健康食品等新赛道企业研发意愿增强，但广大中小企业研发投入仍偏弱。，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需关注的是，集群研发投入高度集中于少数头部企业，广大中小食品加工企业研发能力薄弱、投入意愿不足。据初步估算，除嘉华、阳平外多数企业尚未建立系统化研发体系，需通过公共创新平台与惠企政策引导中小企业提升研发投入强度。，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阳平食品将四代传承的汤粥配方与数字化熬制工艺结合，完成从传统蒸煮到即冲即食的跨越，手握3项发明专利、34项实用新型专利，成为省级专精特新小巨人典型，体现了传统食品工艺数字化创新的产出成效。，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知识产权与产品创新持续涌现。莘县打造莘县蔬菜健康生态品牌，莘县蔬菜被评为2024年最具影响力蔬菜区域公用品牌，莘县香瓜入围果品区域公用品牌价值榜。嘉华股份大豆蛋白产品远销海外并进入国际知名食品企业供应链，创新产出质量较高。，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从新产品看，杂粮养生粥、预制菜、健康食品等成为创新产出的主要方向，阳平食品养生与健身食品销售额突破3000万元。总体看，集群创新产出以工艺改良与品类拓展为主，基础性、原创性创新仍显不足，系统化平台化产出能力需加强。，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研发机构与产学研合作为主体。嘉华股份、阳平食品等建有企业技术中心，莘县深化与山东省农科院、齐鲁工业大学等高校院所合作，搭建农科教创新平台，现代农业产业园提供成果转化通道，创新载体逐步健全。，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县域层面，莘县建成省级现代农业产业园1处，农业数字经济产业基地入驻企业32家，为食品企业数字化创新提供支撑。区块链加大棚蔬菜全程追溯体系覆盖主要绿色食品加工规上企业，生产数据云端协同，平均生产效率提升25%，数字平台初具规模。，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需重点关注面向预制菜、功能食品的公共研发与中试平台仍较薄弱。集群缺乏独立的食品科技成果转化中试基地、分析检测中心等公共服务平台，中小企业难以低成本获取研发支撑。建议依托链主企业联合高校院所共建开放式中试与检测平台。，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以企业自主转化为主。阳平食品将数字化熬制工艺直接应用于自有产线，实现传统汤粥到即冲即食的产业化；嘉华股份将大豆蛋白精深加工技术转化为远销海外的产品，转化率较高。项目建设与产线升级是技术转化的主要载体。，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从转化效率看，莘县80%的绿色食品加工产业规上企业已接入工业互联网平台，生产数据云端协同，平均生产效率提升25%，显示出较好的数字化转化能力。但中小配套企业技术承接与转化能力有限，新技术扩散速度偏慢，制约整体水平提升。，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总体看，集群技术转化呈现头部强、整体弱的格局。建议建立以链主企业为枢纽的科技成果转化联合体，通过技术许可、联合攻关、数字专员入企等方式，将头部企业成熟工艺与质量管理经验向中小企业辐射，提升全集群技术转化整体效能。，链主企业的引领带动作用仍需进一步放大。，绿色低碳转型的方向已经明确，任务较为紧迫。，创新驱动正日益成为集群提质升级的主引擎。</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劳动力要素方面，莘县是农业与食品加工大县，拥有大量农业与食品产业熟练劳动力，为绿色食品加工集群提供了稳定的人力支撑。莘县蔬菜产业从业者众多，朝城、燕店等镇形成了一批畜禽与蔬菜加工产业工人，本地用工基础厚实。，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但从集群升级看，绿色食品向预制菜、功能食品、智能制造转型，对食品工艺、营养配方、智能装备运维等复合型人才需求旺盛，县域在引才留才方面面临大城市虹吸压力。广大中小企业普遍缺乏专业技术与管理人才，技能结构有待优化。，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据初步估算，集群直接从业人员中以生产操作岗位为主，研发与工程技术人员占比偏低。莘县通过高层次人才引进与职业培训提升人力素质，但仍需围绕绿色食品产业链关键环节系统化培育产业工人与工程技术人才，夯实劳动力要素质量。，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供给总体改善。莘县通过链长制、政策服务包等机制支持食品企业技改与扩产，嘉华股份通过A股上市获得资本支撑，阳平食品等企业通过项目投入升级产线。2024年莘县有10个健康食品项目竣工投产、15个项目开工，资本投入力度较大。，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从投资强度看，绿色食品项目兼具农业与制造业属性，单个项目投资额适中但数量多。阳平食品年产5万吨杂粮养生粥项目、嘉华大豆蛋白扩建等构成资本投入重点，对县域信贷与产业基金配套提出要求，需引导金融资源向优质食品项目精准滴灌。，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需重点关注中小企业融资成本与可得性。集群内配套企业多为民营中小主体，抵质押能力弱，获取中长期技改贷款难度较大。建议依托产业链核心企业开展供应链金融，推广知识产权与存货质押，缓解中小食品企业资本约束，畅通资金血脉。，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方面，莘县通过鲁西经济开发区、农高区、现代蔬菜产业融合特色小镇等平台提供产业用地，标准化厂房与园区配套降低企业落地成本。特色小镇规划一心两园三区，科学布局种植、加工、休闲等一二三产联动空间，土地利用效率持续改善。，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能耗与环保约束方面，食品加工属轻度耗能但环境敏感行业，废水、废羽、废骨等产生量大，环保处理与资源化利用是刚性要求。莘县推动羽毛粉、骨粉等资源化利用，园区需配套污水处理与固废处置设施，企业须持续提升绿色制造与清洁生产水平。，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据初步估算，随着预制菜与精深加工项目增多，集群能耗与排放总量将有所上升，需在能耗指标、环境容量上争取统筹支持。建议以绿色制造体系为抓手推动企业节能降耗与资源化，提升土地与能耗要素的集约利用水平与绿色发展成色。，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资源是集群最大禀赋。莘县拥有100万亩瓜菜菌播种面积、30万座日光温室、20万亩大中拱棚、650万平方米食用菌播种面积，蔬菜总产居全国前列，并拥有雄厚的畜禽养殖基础，为绿色食品加工提供了稳定、低成本的本地原料保障。，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从资源循环看，莘县推行畜禽加工副产物资源化，羽毛、鸡骨送入配套车间生产高蛋白饲料，实现变废为宝。蔬菜加工副产物亦探索饲料与肥料化利用，体现了循环农业理念。本地原料自给率高，原材料成本受外部市场波动影响相对较小，保供优势明显。，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建议进一步稳定原料基地与标准化种养，推广订单农业与合作社联结，强化从种子到餐桌的质量追溯，提升原料品质一致性与安全性。依托本地农副资源禀赋，夯实绿色食品加工集群的原材料保障基础，增强产业链源头竞争力。，链主企业的引领带动作用仍需进一步放大。，绿色低碳转型的方向已经明确，任务较为紧迫。，创新驱动正日益成为集群提质升级的主引擎。</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是集群最主要的销售腹地。莘县蔬菜日均外调2.5万吨，远销北京、上海、广州及粤港澳大湾区、俄罗斯、韩国、日本等市场，莘县香瓜在北京新发地市场日销量600多吨、占比超70%，国内商超与餐饮渠道渗透深，市场腹地广阔。，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从区域市场看，莘县成功创建全省农产品出口标杆县，预制菜采用产地直供模式保证新鲜并带动本地农产品销售。随着城乡居民食品消费升级，健康食品、预制菜、养生粥等需求增长，有利于集群国内市场进一步扩容提质，内需支撑稳固。，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需重点关注国内食品行业竞争加剧与同质化。据行业普遍判断，预制菜、休闲食品赛道涌入者众多，价格竞争激烈，莘县应强化标准化、品牌化与差异化，降低对低附加值代工与原料供应的依赖，以品质与品牌提升国内市场份额与盈利能力。，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出口方面，莘县蔬菜与农产品远销俄罗斯、韩国、日本等海外市场，嘉华股份大豆蛋白产品远销海外并成为国际知名食品企业供应商，出口是集群重要的市场构成。莘县获评省农产品出口标杆县，对外开放成效在农业县中较为突出。，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从出口结构看，集群出口以蔬菜原料、大豆蛋白等为主，市场覆盖东亚、东南亚及欧美地区。预制菜、健康食品等新品类未来有望拓展出口。但相较于完整产业链，集群出口产品仍偏原料与中间品，终端品牌出海与高附加值制成品出口占比有待提升。，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需重点关注国际食品标准与绿色合规要求。欧美日等对农残、添加剂、碳足迹要求趋严，集群企业应提前开展产品认证与追溯体系建设，稳慎应对外贸环境变化，巩固和拓展海外市场份额，构筑合规竞争新优势，提升出口质量。，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以区域公用品牌与企业品牌协同为核心。莘县打造莘县蔬菜健康生态品牌，莘县蔬菜被评为2024年最具影响力蔬菜区域公用品牌，莘县香瓜入围果品区域公用品牌价值榜，区域品牌公信力较强，成为集群最具辨识度的名片。，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从企业品牌看，嘉华股份、阳平食品、梦思香等逐步形成品牌影响，阳平食品为山东老字号，梦思香在粥类领域具知名度。但相较莘县蔬菜强势区域品牌，集群层面企业品牌整体影响力仍偏弱，公用品牌与企业品牌协同效应尚未充分发挥。，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建议以省级特色产业集群认定为契机，做强莘县蔬菜等区域公用品牌，支持中小企业走专精特新与品牌化之路，鼓励链主企业输出质量与品牌标准，形成头部引领、梯队跟进的品牌矩阵，提升集群在国内国际市场的整体话语权与美誉度。，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变化首先来自消费结构升级。城乡居民对绿色、健康、便捷食品需求上升，预制菜、养生粥、功能蛋白等产品市场空间扩大，为集群传统优势品类提供增量。同时餐饮连锁化与外卖发展带动标准化食材需求，有利于产地直供模式扩张。，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其次是渠道变革带来新需求。农村电商网络销售额达38.7亿元，9个村成为网络销售额5000万元以上的电商示范村，直播电商、社区团购等新渠道崛起，倒逼企业调整品类与包装。据初步估算，线上食品消费处于快速成长期，集群须敏捷响应。，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总体看，需求端正由传统原料向品牌化、便捷化、健康化多元演进。集群应建立市场预警与需求洞察机制，动态调整产品结构，以需求端变化牵引供给端创新，避免产能集中于低附加值环节而承受同质化竞争风险，实现供需动态适配。，链主企业的引领带动作用仍需进一步放大。，绿色低碳转型的方向已经明确，任务较为紧迫。，创新驱动正日益成为集群提质升级的主引擎。</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层面，莘县绿色食品加工与省内寿光蔬菜、诸城预制菜、莱阳食品等强县同台竞争，在蔬菜与预制菜领域存在一定同质化。聊城市内阳谷、高唐等县侧重工业，莘县以农业与食品见长，错位特征明显，但省内食品强县竞争压力不容忽视。，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省内外对标看，山东是农业与食品大省，潍坊、烟台、临沂等地食品产业体量更大、链条更全，莘县在蔬菜原料端具备全国领先优势，但在食品终端品牌与高附加值制品上仍属追赶。如何在全省食品格局中锚定差异化定位是应对区域竞争的关键。，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建议强化与市内兄弟县市的错位协同，莘县聚焦绿色蔬菜食品加工与预制菜特色，避免低水平重复建设，主动嵌入省级标志性产业链体系，以原料与集群优势参与区域分工，在错位竞争中巩固并放大自身长板，形成互补共赢格局。，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首要是企业梯队不均衡。集群高度依赖嘉华股份等少数龙头，广大中小企业规模中等、研发偏弱，具备全国影响力的大中型企业偏少，中间层薄弱，难以形成大中小企业融通发展生态，需通过育苗壮干、招大引强并举补齐梯队。，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其次是产业链配套与平台支撑不足。中小配套企业数量多但能力弱，公共中试检测平台欠缺，新技术向中小企业扩散慢。研发人才与复合型人才储备不足，制约产业向高附加值环节攀升。土地能耗环境容量约束趋紧，也给扩产带来压力。，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再次是品牌与渠道溢价偏弱。多数企业处于代工与原料供应环节，自有品牌与终端渠道溢价有限，价值链捕获能力不强。需通过标准化、品牌化、功能化提升，增强企业品牌影响力与渠道掌控力，推动由原料供应向品牌制造转型。，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一是原料与价格周期波动。农产品价格受气候、供需影响波动较大，畜禽与蔬菜价格起伏直接传导至加工环节利润。2024年高温多雨期间蔬菜供需偏紧，凸显稳产保供与价格波动风险，企业成本管控压力加大，盈利稳定性受影响。，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二是食品安全与合规刚性约束。食品行业监管严格，质量安全事故可能造成品牌与渠道重创，环保与碳排放要求也提高合规成本。三是贸易壁垒与地缘政治风险，可能影响蔬菜与蛋白产品出口份额。外部不确定性上升，需强化风险管理。，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总体看，外部风险呈现周期、安全、政策、外贸多重叠加特征。建议集群建立质量与风险监测体系，推动企业标准化与绿色转型，拓展多元化市场与客户，以韧性建设对冲外部不确定性，保障产业链供应链安全稳定，实现行稳致远。，链主企业的引领带动作用仍需进一步放大。，绿色低碳转型的方向已经明确，任务较为紧迫。，创新驱动正日益成为集群提质升级的主引擎。</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山东省实施制造业强省与农业强省战略，将食品加工、预制菜、农产品精深加工列为重点方向，出台支持特色产业集群、现代农业产业园的政策措施。聊城市以制造业强市与农业强市为牵引，为莘县集群提供上位政策支撑与组织保障。，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国家层面，农业农村部、工信部在农业龙头企业、专精特新、绿色制造等方面提供资质与资金支持。绿色食品作为乡村产业与食品工业结合点，契合乡村振兴战略与粮食安全导向，可在技术改造、产业化联合体、绿色制造等方面争取国家与省级政策红利。，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建议集群主动对接省特色产业集群、现代农业产业园与十强产业培育体系，用好省级链长制、融链固链行动等政策工具，将莘县绿色食品加工纳入市级农业与食品产业整体布局，争取更多项目、资金与要素倾斜，放大顶层政策叠加效应。，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方面，莘县编制绿色食品发展路径与图谱，制定绿色食品链长制工作方案，加快延链强链补链，层层压实链长责任。2024年全县食品生产企业突破370家，规上86家，绿色食品产业链实现产值114.2亿元、同比增长5.98%，扶持成效明显。，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要素扶持精准务实。莘县以产业链党建引领产业，设立绿色食品产业链综合党委，以党建链串联组织链、服务链、资源链。推行政策服务包与帮包机制，在技改、用地、融资上靠前服务，营商环境优化提升了企业获得感，投资吸引力增强。，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建议进一步针对绿色食品加工特点，完善食品产业专项扶持政策，在技术改造、品牌建设、电商引流、冷链物流等方面实施一企一策，健全项目帮包机制，紧盯签约、落地、投产、达效关键环节，推动扶持政策精准直达企业，提升转化效率。，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以开发区与农高区为载体持续完善。聊城鲁西经济开发区集聚预制菜与大豆蛋白加工板块，莘县现代蔬菜产业融合特色小镇规划一心两园三区，配套会展中心、农业嘉年华、冷链与电商基地，承载能力稳步增强，园区品质不断提升。，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创新与公共服务方面，依托链主企业研发机构与县域产学研平台提供技术支撑；区块链加大棚蔬菜全程追溯体系、工业互联网平台覆盖主要规上企业。但面向预制菜、功能食品的公共中试、检测平台仍有缺口，需补强方能支撑中小企业创新与质量提升。，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建议加大园区公共配套投入，建设绿色食品中试基地、分析检测中心、冷链物流与电商公共服务平台，完善污水处理与固废资源化设施，提升园区专业化运营水平，以高标准公共配套降低企业落地与运营成本，增强集群吸引力与可持续发展能力。，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作用逐步显现。莘县以绿色食品产业链综合党委统筹，引导链主企业与配套企业开展融链固链对接，促进大中小企业协同。山东省农产品相关行业协会、预制菜产业联盟为行业交流与资源共享提供了组织载体。，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从行业自律看，食品安全与绿色食品标准日益重要，龙头企业参与区域公用品牌与标准建设发挥了引领作用。但县域层面专门面向绿色食品加工的行业协会组织相对薄弱，企业间常态化交流平台有待健全，自律与协同功能待强化。，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建议成立或强化莘县绿色食品加工产业协会，吸纳链主企业与配套企业共同参与，开展市场研判、标准制定、联合攻关、人才培训与集体招商，发挥行业协会在规范竞争秩序、促进协同创新、反映企业诉求方面的桥梁纽带作用，提升治理效能。，链主企业的引领带动作用仍需进一步放大。，绿色低碳转型的方向已经明确，任务较为紧迫。，创新驱动正日益成为集群提质升级的主引擎。</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方面，绿色食品加工集群成为莘县工业与农业融合增长的重要引擎。2025年全县规上食品行业产值达127.80亿元，嘉华等龙头带动明显。2024年规上农产品和食品加工企业总产值超115亿元、同比增7.21%，预制菜产值超百亿元，对县域经济支撑突出。，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从工业大盘看，莘县规上农产品加工企业达112家，市级以上农业龙头企业42家，绿色食品加工、畜禽加工双入选省级特色产业集群，拉动效应持续释放。莘县成功获评省农产品出口标杆县，工业质效齐升与集群发展壮大形成正向循环，协同效应显现。，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需关注的是，当前经济效应集中于少数龙头与原料端，集群整体经济效应的均衡性与可持续性有待增强。随着预制菜、功能食品等项目达产与配套企业成长，预计集群经济效应将由原料拉动向多元支撑演进，对县域财政与产业贡献更稳健持久。，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方面，绿色食品加工属劳动密集型与技能密集型兼具产业，直接用工规模大。嘉华、天天清真、阳平、梦思香等企业提供了大量加工、研发、物流岗位，并带动包装、冷链、电商等上下游就业。莘县农业产业工人储备为就业提供坚实基础。，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从产业链就业看，集群发展带动原料运输、设备维护、冷链仓储、电商直播等关联岗位增长，间接就业效应可观。项目建设期还创造建筑与安装就业，对稳定县域就业基本面具有积极作用，是乡村振兴与稳就业的重要支撑与民生保障。，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建议集群在扩产与智能化改造中，注重本地产业工人技能提升与再培训，推动用工结构从普通操作向技能型、技术型转变，既满足产业升级对人才的需求，又提升就业质量与收入水平，实现产业发展与居民就业的良性互动与共同提升。，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首先体现为农业牵引。绿色食品集群带动百万亩瓜菜菌、畜禽养殖提质，推动农业从种菜向做产业转型，提升农产品附加值与农民收入。龙头企业联结合作社与农户，产生广泛的技术外溢与增收带动，惠及县域农业与乡村。，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其次是产业关联溢出。食品加工项目建设拉动智能装备、包装、冷链物流、电商服务等关联产业发展，副产物资源化带动循环经济业态。开发区与特色小镇配套完善亦惠及其他产业，形成多产业协同的集聚溢出，放大集群的带动与辐射功能。，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再次是品牌与招商溢出。省级特色产业集群、农产品出口标杆县等资质提升了莘县产业能见度，有利于以商招商、产业链招商吸引优质项目落地，产生持续的投资溢出。总体看，集群溢出效应正向但仍在释放初期，需通过平台共建放大协同红利。，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绿色食品加工集群壮大增强了莘县产业实力与财政能力，为民生支出、基础设施与公共服务改善提供财力支撑。莘县从蔬菜大县向农业强县质变，获评省农产品出口标杆县等一批荣誉试点，城乡面貌与治理水平持续提升。，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从绿色转型看，集群推动传统农业向绿色食品加工升级，区块链追溯、清洁生产与资源化利用等实践对全县农业绿色发展起到示范作用。但食品产业的安全环保属性也要求更高社会治理能力，需统筹产业发展与群众食品安全感知，防范风险，凝聚共识。，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建议将集群发展纳入县域共同富裕框架，通过产业链带动乡村产业、吸纳就近就业、反哺公共服务，使产业发展成果更公平惠及城乡居民，同时加强食品安全信息公开与社区沟通，增进社会对绿色食品的信任，巩固集群发展的社会基础与民意支撑。，链主企业的引领带动作用仍需进一步放大。，绿色低碳转型的方向已经明确，任务较为紧迫。，创新驱动正日益成为集群提质升级的主引擎。</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莘县绿色食品加工集群存在四方面突出问题：一是企业梯队不均衡，高度依赖嘉华等少数龙头，广大中小企业研发与品牌偏弱，抗风险能力不足；二是产业链配套与公共平台薄弱，中小配套企业多而散，中试检测平台缺，协同生态尚未成型。，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三是创新资源集中于头部，广大中小企业研发能力弱，高端复合人才储备不足，向预制菜、功能食品等新赛道转化的系统能力有限；四是品牌与渠道溢价偏弱，多数企业处于代工与原料供应环节。上述问题制约集群由大向强跨越，须系统破解。，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同时，区域同质竞争、原料价格波动、行业协会作用发挥不充分等短板也需补齐。下一步应坚持绿色化、品牌化、高端化、集群化方向，以补链强链延链为主线，系统施策、久久为功，推动集群迈向更高质量、更可持续的发展阶段，塑造竞争新优势。，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补齐高端预制菜、功能食品、食品装备与专用包装本地配套短板，依托农业资源协同，布局关键配料与添加剂储备，降低外部依赖；补强公共中试、检测认证平台，打通成果转化堵点，增强产业链自主可控水平与抗扰动能力，筑牢产业安全底座。，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强链方面，巩固蔬菜原料、大豆蛋白、小肉食鸡等冠军优势，支持嘉华、天天清真、阳平、梦思香工艺迭代与产能优化，提升价值链位势；推动产品向低添加、高蛋白、便捷化升级，满足健康消费，筑牢核心环节竞争力，以强链稳固集群基本盘。，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延链方面，沿预制菜、功能食品、特医食品、蛋白衍生品方向纵向延伸，向健康管理与餐饮服务拓展；探索副产物高值化利用与循环经济新业态，由产品制造向系统服务延伸，拓展价值链捕获空间，培育第二增长曲线，增强发展后劲。，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坚持抓大育小并重。支持嘉华股份做强链主，鼓励其通过资本运作、联合攻关、标准输出带动产业链；实施中小企业育苗壮干工程，筛选一批专注于预制菜、粥类、蛋白制品的企业给予专精特新培育，补强企业梯队中间层，形成协同共进矩阵。，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建议建立绿色食品加工企业梯度培育库，对瞪羚、专精特新、单项冠军分档施策，在研发补助、上云用数、市场开拓上精准支持。鼓励中小企业抱团发展，通过联合采购、共享检测降低运营成本，提升整体竞争力与抗风险能力，破解小而散困局。，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同时引导企业建立健全现代企业制度与资本市场意识，支持符合条件企业改制上市或新三板挂牌，拓宽直接融资渠道。推动企业兼并重组与战略合作，培育若干具有行业影响力的大中型企业，形成大中小企业融通发展的健康生态，增强集群整体竞争力。，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以平台共建为突破口。依托嘉华、阳平研发机构，联合高校院所共建开放式中试基地与分析检测中心，面向中小企业提供低成本研发公共服务，破解中小企业创新资源匮乏难题，提升全集群技术供给能力与成果转化率，厚植创新沃土。，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强化企业创新主体地位，落实研发投入激励，推动企业研发投入强度稳步提升；围绕预制菜、功能蛋白、健康食品等新赛道组建产学研联合体，开展关键共性技术攻关；完善知识产权布局，支持参与国家行业标准的制修订，巩固标准话语权与技术主导权。，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建议实施绿色制造与数字化转型专项行动，推广区块链追溯、智能工厂经验，建设集群工业互联网与质量追溯平台，以数字化赋能研发、生产与质量管控，全面提升创新效率与绿色竞争力，将创新势能转化为产业胜势，塑造高质量发展新动能。，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须统筹土地、能耗、资本与人才。用地上用足开发区与农高区红利，推行标准地供应与立体集约开发，优先保障优质食品项目；能耗上支持企业节能降耗与资源化利用，以强度下降换取发展空间，破解要素约束瓶颈，保障绿色生产。，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资本上深化政银企联动，推广供应链金融与知识产权质押，设立绿色食品加工产业基金或风险补偿池，缓解中小配套企业融资难；人才上实施领军人才加产业工匠双引双育，完善住房、子女教育等配套，增强县域对高端人才的吸引力与留存率，夯实人力底座。，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原材料保障上，稳定本地原料基地与订单农业，强化质量追溯与标准化种养，平抑价格波动与断供风险，以系统化要素保障为集群扩产达效保驾护航，构建安全、高效、绿色的要素供给体系，巩固农业资源禀赋优势。，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顶层设计与精准落地。建议将莘县绿色食品加工集群纳入聊城市农业与食品产业、省特色产业集群培育体系，争取专项政策包；设立县级绿色食品产业发展基金与专项扶持办法，形成稳定可预期的政策环境，引导社会资本跟进投入。，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完善项目全周期服务，深化政策服务包与帮包机制，推广一企一策，在环评、能评、安评等环节靠前服务、并联审批，压缩落地周期；健全质量与风险预警体系，指导企业标准化与绿色转型，防范食品安全事件冲击，守牢发展红线。，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建议建立集群统计监测与绩效评价机制，动态掌握产值、税收、创新、就业等指标，定期评估培育成效；发挥产业协会桥梁作用，开展融链固链与集体招商；加强区域协同，避免省内同质竞争，以政策合力推动莘县绿色食品加工集群迈向更高水平。，链主企业的引领带动作用仍需进一步放大。，绿色低碳转型的方向已经明确，任务较为紧迫。，创新驱动正日益成为集群提质升级的主引擎。</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山东省发展和改革委员会：从鲁西粮仓到国人厨房（http://fgw.shandong.gov.cn/art/2026/6/29/art_91540_10492317.html）</w:t>
      </w:r>
    </w:p>
    <w:p>
      <w:pPr>
        <w:spacing w:lineRule="exact" w:line="600" w:after="0"/>
        <w:ind w:firstLine="0"/>
      </w:pPr>
      <w:r>
        <w:rPr>
          <w:rFonts w:ascii="仿宋_GB2312" w:hAnsi="仿宋_GB2312" w:eastAsia="仿宋_GB2312"/>
          <w:b w:val="0"/>
          <w:sz w:val="32"/>
        </w:rPr>
        <w:t>2. 山东省农业农村厅：从菜园子到菜盘子 莘县现代农业发展观察之产业融合篇（http://nync.shandong.gov.cn/xwzx/dfdt/202604/t20260424_4962832.html）</w:t>
      </w:r>
    </w:p>
    <w:p>
      <w:pPr>
        <w:spacing w:lineRule="exact" w:line="600" w:after="0"/>
        <w:ind w:firstLine="0"/>
      </w:pPr>
      <w:r>
        <w:rPr>
          <w:rFonts w:ascii="仿宋_GB2312" w:hAnsi="仿宋_GB2312" w:eastAsia="仿宋_GB2312"/>
          <w:b w:val="0"/>
          <w:sz w:val="32"/>
        </w:rPr>
        <w:t>3. 山东省发展和改革委员会：莘县做强农产品高精深加工产业链（http://fgw.shandong.gov.cn/art/2025/2/12/art_91540_10458793.html）</w:t>
      </w:r>
    </w:p>
    <w:p>
      <w:pPr>
        <w:spacing w:lineRule="exact" w:line="600" w:after="0"/>
        <w:ind w:firstLine="0"/>
      </w:pPr>
      <w:r>
        <w:rPr>
          <w:rFonts w:ascii="仿宋_GB2312" w:hAnsi="仿宋_GB2312" w:eastAsia="仿宋_GB2312"/>
          <w:b w:val="0"/>
          <w:sz w:val="32"/>
        </w:rPr>
        <w:t>4. 山东省农业农村厅：透过菜博会看莘县蔬菜（http://nync.shandong.gov.cn/xwzx/mtjj/202504/t20250429_4819006.html）</w:t>
      </w:r>
    </w:p>
    <w:p>
      <w:pPr>
        <w:spacing w:lineRule="exact" w:line="600" w:after="0"/>
        <w:ind w:firstLine="0"/>
      </w:pPr>
      <w:r>
        <w:rPr>
          <w:rFonts w:ascii="仿宋_GB2312" w:hAnsi="仿宋_GB2312" w:eastAsia="仿宋_GB2312"/>
          <w:b w:val="0"/>
          <w:sz w:val="32"/>
        </w:rPr>
        <w:t>5. 聊城市工业和信息化局：莘县工信局荣获全省食品产业高质量发展突出集体（http://gxj.liaocheng.gov.cn/channel_t_177_12919/doc_6785b1b0d484f4f4907df153.html）</w:t>
      </w:r>
    </w:p>
    <w:p>
      <w:pPr>
        <w:spacing w:lineRule="exact" w:line="600" w:after="0"/>
        <w:ind w:firstLine="0"/>
      </w:pPr>
      <w:r>
        <w:rPr>
          <w:rFonts w:ascii="仿宋_GB2312" w:hAnsi="仿宋_GB2312" w:eastAsia="仿宋_GB2312"/>
          <w:b w:val="0"/>
          <w:sz w:val="32"/>
        </w:rPr>
        <w:t>6. 聊城市人民政府：加快建设农业强市系列新闻发布会莘县专场（http://www.liaocheng.gov.cn/channel_t_156_11574/doc_64eda5ef4fa9a27133ffd3d5.html）</w:t>
      </w:r>
    </w:p>
    <w:p>
      <w:pPr>
        <w:spacing w:lineRule="exact" w:line="600" w:after="0"/>
        <w:ind w:firstLine="0"/>
      </w:pPr>
      <w:r>
        <w:rPr>
          <w:rFonts w:ascii="仿宋_GB2312" w:hAnsi="仿宋_GB2312" w:eastAsia="仿宋_GB2312"/>
          <w:b w:val="0"/>
          <w:sz w:val="32"/>
        </w:rPr>
        <w:t>7. 山东省农业农村厅：从蔬菜大县到农业强县 莘县现代农业发展的质变之路（http://nync.shandong.gov.cn/xwzx/dfdt/202604/t20260415_4960975.html）</w:t>
      </w:r>
    </w:p>
    <w:p>
      <w:pPr>
        <w:spacing w:lineRule="exact" w:line="600" w:after="0"/>
        <w:ind w:firstLine="0"/>
      </w:pPr>
      <w:r>
        <w:rPr>
          <w:rFonts w:ascii="仿宋_GB2312" w:hAnsi="仿宋_GB2312" w:eastAsia="仿宋_GB2312"/>
          <w:b w:val="0"/>
          <w:sz w:val="32"/>
        </w:rPr>
        <w:t>8. 山东省发展和改革委员会：聊城市莘县现代蔬菜产业融合特色小镇（http://fgw.shandong.gov.cn/art/2025/3/12/art_321754_10461204.html）</w:t>
      </w:r>
    </w:p>
    <w:p>
      <w:pPr>
        <w:spacing w:lineRule="exact" w:line="600" w:after="0"/>
        <w:ind w:firstLine="0"/>
      </w:pPr>
      <w:r>
        <w:rPr>
          <w:rFonts w:ascii="仿宋_GB2312" w:hAnsi="仿宋_GB2312" w:eastAsia="仿宋_GB2312"/>
          <w:b w:val="0"/>
          <w:sz w:val="32"/>
        </w:rPr>
        <w:t>9. 聊城市农业农村局：莘县打造高端精致农业（http://nyncj.liaocheng.gov.cn/channel_t_169_12482/doc_6394857854df3c62de797a30.html）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