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莱西市绿色健康食品特色产业集群发展研究报告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莱西市绿色健康食品特色产业集群于2025年度经山东省工业和信息化厅正式认定为省级特色产业集群，位于青岛市莱西市，是依托当地产业基础与资源禀赋形成的县域特色优势产业集聚区。集群以农副原料种养殖、食品加工制造、品牌流通与电商为主导方向，覆盖从前端配套到终端产品的全链条环节，产业根植性与区域辨识度较强。龙头企业持续增资扩产，带动上下游配套企业协同布局，产业根植性不断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行政归属为青岛市莱西市，认定层级为省级，主导方向为农副原料种养殖、食品加工制造、品牌流通与电商。莱西市具备较好的产业配套与区位条件，龙头企业在区域内持续增资扩产，带动上下游企业协同布局。从产业链看，集群以重点企业牵引，构建了较为完整的本地配套体系，形成了特色鲜明、分工明确的产业生态。相关规划将其纳入区域创新型产业体系，政策与要素保障逐步完善，发展环境持续优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业定位紧扣区域创新型产业体系与消费升级趋势，聚焦高端化、高附加值方向，推动传统制造向智能化、绿色化升级。总体看，集群以生态化、集约化、品牌化为逻辑，正在从规模扩张转向质量效益型发展，区域带动能力和产业链影响力持续增强。从区域看，该集群是青岛市莱西市特色优势产业的重要承载，对县域经济支撑作用明显。龙头企业持续增资扩产，带动上下游配套企业协同布局，产业根植性不断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2024年食品饮料产业规模突破200亿元，占规上工业总产值40%。另据公开信息，2025年完成产值220亿元，同比增长5%。总体看，该板块已成为青岛市莱西市实体经济中最具支撑力的主导产业之一，在规上工业中占有重要地位，集聚度与产出规模稳步提升，为县域经济行稳致远提供了坚实底座。雀巢、九联、宜品羊乳业、万福、长寿、东生等重点企业贡献了主要产出，是规模增长的中坚力量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企业体量看，雀巢、九联、宜品羊乳业、万福、长寿、东生等重点企业构成产出主力，其中雀巢年产值有望突破70亿元、九联年销售收入136亿元、宜品2024年营收4.49亿元。据不完全统计，集群带动上下游配套企业协同发展，规模效应逐步显现。总体看，大中小企业梯次分布，龙头企业引领、配套企业跟进的格局为产值稳定增长提供了结构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细分链条规模看，肉禽、乳品、粮油、果蔬四大加工链条及预制菜、功能食品等新兴领域。花生、胡萝卜、鸡肉制品出口量居全国县级市首位，九联年出口鸡肉近5万吨、创汇1.8亿美元。根据产业规划，到2030年健康食品饮料产业规模达到300亿元。需重点关注产能扩张过程中的原料保障、市场波动与绿色发展约束，确保规模与质量同步提升，避免单纯追求产值而忽视效益与韧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可概括为若干相互支撑的方向：一是上游原料与配套，二是中游加工制造，三是下游品牌流通与服务等。总体看，三大环节相互衔接，形成了相对闭环的产业链生态，使集群既能应对外部波动，又能把更多价值留在本地。肉禽、乳品、粮油、果蔬四大加工链条及预制菜、功能食品等新兴领域相互衔接，使主导产业具备从原料到终端的纵深协同能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具体构成看，肉禽、乳品、粮油、果蔬四大加工链条及预制菜、功能食品等新兴领域。龙头企业围绕核心品类持续延伸产品线，形成从原料处理、精深加工到终端消费品的多元矩阵；配套企业则聚焦包装、物流、设备等环节，与主机企业形成就近配套。流通端依托电商与专业市场拓展销售，实现产供销协同。龙头企业在主导产业中承担核心制造与品牌功能，引领配套企业错位发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主导产业呈现传统优势与新兴风口并重的特征，部分领域加快向高附加值、自有品牌方向升级。总体看，集群主导产业契合区域产业方向与消费趋势，但高端产品占比、品牌溢价与核心环节掌控力仍有提升空间，需以增品种、提品质、创品牌持续推进。新兴业态与高附加值品类逐步导入，主导产业结构正朝着高端化方向演进。肉禽、乳品、粮油、果蔬四大加工链条及预制菜、功能食品等新兴领域相互衔接，使主导产业具备从原料到终端的纵深协同能力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业链看，莱西市该集群已构建起从上游到下游的体系化布局，关键环节基本具备。上游建设原料基地与配套体系，中游通过技术与智能化改造提升制造水平，下游依托专业市场、电商与展会拓展渠道，链条衔接较为顺畅，协同效率逐步改善。关键设备与核心材料本地配套率提升，使链条响应速度与稳定性明显改善。电商、物流与展会等流通环节补齐，产业链从生产型向产供销一体化延伸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品涵盖肉禽、乳品、粮油、果蔬四大加工链条及预制菜、功能食品等新兴领域，并延伸至相关高附加值领域。以重点企业为核心的全产业链条，覆盖从原料处理到深加工的多个环节，年产出规模可观。总体看，种植、制造、物流、销售四大环节均已布局，链群共生格局初步形成，本地配套率有所提高。电商、物流与展会等流通环节补齐，产业链从生产型向产供销一体化延伸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客观看到，集群产业链在高端研发、关键材料与核心设备等上游环节仍显薄弱，部分高附加值原料与装备依赖外部采购。从产业链完整性看，生产制造环节强、创新服务环节弱，是下一步补链强链需重点着力的方向，应加快补齐生产性服务业短板。仍需在研发设计与检测认证等环节补强，以进一步提升链条自主可控水平。关键设备与核心材料本地配套率提升，使链条响应速度与稳定性明显改善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一是上游原料自给与品质稳定性有待加强。部分专用原料仍需外部调入，原料端波动对加工企业成本形成一定传导压力，亟需扩大标准化订单基地与绿色有机供给，提升源头可控性与质量一致性，降低对外部市场的依赖。高端功能性配料与核心装备外部依赖，使部分环节利润向外流失。中小企业普遍缺乏检测与设计能力，制约整体链条向高附加值攀升。公共服务平台不足导致配套成本高，是短板难以短期补齐的重要成因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二是中游高附加值环节占比偏低。当前集群以制造与传统加工为主，功能性、定制化与自有品牌产品规模偏小，利润空间受上下游挤压，价值链攀升受制于研发与品牌短板。多数配套企业仍以代工和低端流通为主，单位产品附加值提升缓慢。中小企业普遍缺乏检测与设计能力，制约整体链条向高附加值攀升。公共服务平台不足导致配套成本高，是短板难以短期补齐的重要成因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三是生产性服务业配套不足。检测认证、工业设计、包装印刷、智能装备与电商代运营等专业服务企业数量偏少，数字化平台覆盖面有限。从产业链短板看，研发、品牌、服务等软环节是制约集群由大向强跃升的关键弱项，需系统补强。公共服务平台不足导致配套成本高，是短板难以短期补齐的重要成因。高端功能性配料与核心装备外部依赖，使部分环节利润向外流失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价值链位置看，集群目前总体处于原料、制造与流通的中段，价值捕获以生产环节为主，研发设计与品牌营销两端相对薄弱。龙头企业具备较强品牌与渠道能力，但大量中小企业仍集中在代工和低端流通环节，单位产品附加值提升缓慢。代工与流通环节占比偏高，使集群在利润分配中处于相对被动位置。龙头企业向研发与品牌延伸，正逐步改善价值链整体位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对比先进集群，该集群在高价值环节布局不足，利润更多沉淀于渠道与终端品牌方。随着重点企业高端产线投产与品类升级，集群正逐步向价值链中上游移动，但整体跃升仍需时日，需要持续在技术与品牌两端加大投入，提升议价能力。龙头企业向研发与品牌延伸，正逐步改善价值链整体位势。区域公共品牌缺位，削弱了终端溢价能力与价值捕获效率。代工与流通环节占比偏高，使集群在利润分配中处于相对被动位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提升价值链位置应坚持微笑曲线两端突破：一端强化核心技术与配方研发，一端做强区域公共品牌与全渠道营销。通过增品种、提品质、创品牌行动，推动集群从规模导向转向价值导向，把本地资源优势转化为高附加值产品竞争力。区域公共品牌缺位，削弱了终端溢价能力与价值捕获效率。代工与流通环节占比偏高，使集群在利润分配中处于相对被动位置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已形成较为清晰的产业分工：以重点企业为链主，承担研发、品牌与核心制造；以骨干企业专注细分品类加工；大量中小企业与个体工商户围绕配套环节协作，形成大中小企业融通发展格局，分工层次逐步清晰。链主企业专注核心制造与渠道，配套企业聚焦专业化环节，分工趋于清晰。园区与基地错位承载不同环节，空间分工降低了协同与物流成本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空间分工看，核心园区承载龙头与规上企业，专业基地承接原料与初加工，电商与物流服务向城区与园区集中。这种核心园区加卫星基地加专业配套的分工体系，有利于降低协同成本、提升响应效率，形成错位发展、互为支撑的空间格局。园区与基地错位承载不同环节，空间分工降低了协同与物流成本。协会与平台撮合供需，有助于缓解中小企业协作深度不足的问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企业间协作看，订单农业、协作配套与平台撮合把上下游紧密联结。总体看，产业分工趋于合理，但中小企业专业化水平与协作深度仍有差异，需通过协会与平台进一步撮合供需、统一标准，避免同质化低端竞争，提升整体组织化水平。协会与平台撮合供需，有助于缓解中小企业协作深度不足的问题。链主企业专注核心制造与渠道，配套企业聚焦专业化环节，分工趋于清晰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规模呈龙头引领、中小企业集聚的金字塔结构。雀巢、九联、宜品羊乳业、万福、长寿、东生等构成产出主力层，广大中小微加工与配套企业占据数量多数，是就业与配套的主力。总体看，大中小企业梯度合理，但中间层中型企业偏少，成长韧性有待加强。规上企业构成产出主力，小微企业则在配套与就业方面发挥基础性作用。中间层企业偏少，使集群在应对外部冲击时韧性有待进一步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数量分布看，中小企业和个体工商户在分装、包装、物流、电商等环节活跃度高，配套能力强。据公开信息，集群带动上下游配套企业协同发展，小微主体活力充沛。需关注中小企业在市场波动、原料涨价中的生存压力，健全梯度培育与纾困机制。中间层企业偏少，使集群在应对外部冲击时韧性有待进一步增强。技改与电商转型推动部分小微企业升规，成长梯队正在缓慢形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动态看，部分中小企业正通过技改与数字化转型实现个转企、小升规。总体看，应培育更多第二梯队骨干企业，增强集群结构韧性，避免对少数链主的过度依赖，形成龙头稳、中间强、小微活的良性企业规模结构。技改与电商转型推动部分小微企业升规，成长梯队正在缓慢形成。规上企业构成产出主力，小微企业则在配套与就业方面发挥基础性作用。中间层企业偏少，使集群在应对外部冲击时韧性有待进一步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权结构多元，以外资、民营为主，国有及集体资本主要承担园区平台与基础设施功能。外资龙头企业带来资本、技术与全球渠道；民营资本是数量主体，市场活力强；国资更多以园区加平台公司模式参与招商运营与公共服务。外资龙头企业带来技术外溢，本土民营企业则提供充分的市场活力。国资平台侧重园区与公共服务，不直接介入制造，定位较为清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治理看，龙头民营企业普遍建立了现代公司制度，但大量小微主体在财务、质量、环保合规方面仍需规范。总体看，民营主导、外资助力、国资赋能的产权格局，有利于兼顾市场效率与公共配套，应继续优化营商环境以激发各类主体活力。国资平台侧重园区与公共服务，不直接介入制造，定位较为清晰。引导小微企业完善治理，是提升整体产权质量与抗风险能力的关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持续推进个转企、小升规，引导家族式企业完善治理结构，提升整个集群的产权质量与抗风险能力。混合所有制在部分重点项目中有探索空间，可通过国有资本引导社会资本投向关键环节，提升产业链整体控制力与协同水平。引导小微企业完善治理，是提升整体产权质量与抗风险能力的关键。外资龙头企业带来技术外溢，本土民营企业则提供充分的市场活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雀巢、九联、宜品羊乳业、万福、长寿、东生是集群最具影响力的企业群体。雀巢年产值有望突破70亿元、九联年销售收入136亿元、宜品2024年营收4.49亿元。这些企业持续增资扩产、布局高端产线，带动上下游协同发展，是集群创新与出口的主力，对区域产值、税收与就业贡献突出，发挥着稳链强链的链主作用。雀巢、九联、宜品羊乳业、万福、长寿、东生等头部企业获得国际客户认可，显著增强了集群外部能见度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头部企业的共同特征是全产业链布局与持续技改。其通过自建研发、拓展品类、深耕渠道，不断提升本地配套率与品牌力。部分企业进入全球供应链体系，获得国际客户认可，成为区域产业名片，显著增强了集群的外部能见度与议价能力。其全产业链布局对中试样机、配套订单外溢具有明显带动作用。培育第二梯队有助于降低对个别链主的依赖，改善集群结构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头部企业是集群创新与出口的主力，但需警惕对少数链主的依赖风险，应培育更多第二梯队骨干企业，增强集群结构韧性。同时要引导链主向中小企业开放订单、中试与渠道，构建大中小企业融通生态，避免虹吸效应。培育第二梯队有助于降低对个别链主的依赖，改善集群结构韧性。雀巢、九联、宜品羊乳业、万福、长寿、东生等头部企业获得国际客户认可，显著增强了集群外部能见度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地理集聚度高，以核心产业园区为载体，主导产业集聚度较高，属区域特色优势集群。集聚区内企业沿产业链上下游邻近布局，从原料、加工到仓配半径紧凑，显著降低物流与协作成本，形成链主带动到集群共生的产业生态。集聚区内企业半径紧凑，知识与订单外溢效应较为明显。专业市场与园区载体强化了空间集聚，降低了配套与交易成本。需防范集聚带来的环保与要素约束，推动集聚质量而非数量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行业集聚看，重点链条在区域内相对集中，新兴业态向园区集聚，电商与外贸服务企业围绕龙头布局，形成生产基地加贸易商加物流商混合集聚。总体看，空间集聚与产业链集聚相互强化，有利于知识外溢与协同创新。专业市场与园区载体强化了空间集聚，降低了配套与交易成本。需防范集聚带来的环保与要素约束，推动集聚质量而非数量提升。集聚区内企业半径紧凑，知识与订单外溢效应较为明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关注集聚带来的环保与要素约束。加工环节集中排放对园区治污能力提出更高要求；用地、用工在集聚区趋于紧张。下一步应推动集聚向专业化园区加数字化平台升级，避免低水平重复扎堆，提升集聚质量而非简单企业数量叠加。需防范集聚带来的环保与要素约束，推动集聚质量而非数量提升。集聚区内企业半径紧凑，知识与订单外溢效应较为明显。专业市场与园区载体强化了空间集聚，降低了配套与交易成本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研发投入以龙头企业为主力，重点企业具备自有研发体系，围绕核心工艺与产品配方持续投入。中小企业研发投入普遍偏低，多以工艺改良和设备引进为主，系统性、原创性研发不足，整体研发投入强度低于高端制造与高新技术集群。龙头企业研发强度相对较高，但中小企业多以维持性投入为主。产学研合作弥补了部分企业自有研发不足，但持续性仍待加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投入方向看，研发集中在产品配方、工艺优化、智能化生产与质量检测等应用环节，并与高校院所开展产学研合作。总体看，研发投入应用导向强、基础薄弱，前瞻性布局仍需加强，应引导企业从买设备转向投研发，稳步提升整体投入强度。产学研合作弥补了部分企业自有研发不足，但持续性仍待加强。落实加计扣除与平台共享，可撬动更多社会资本投入研发环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中小企业研发能力短板。多数小微主体缺乏专职研发与检测力量，产品同质化严重。建议通过公共研发平台、共性技术中试线降低中小企业创新门槛，落实研发费用加计扣除等政策，把研发投入转化为可量化新产品与新增收。落实加计扣除与平台共享，可撬动更多社会资本投入研发环节。龙头企业研发强度相对较高，但中小企业多以维持性投入为主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产出方面，集群在核心品类形成一批新产品，体现工艺与配方创新成果。龙头企业的升级产线陆续投产，部分企业入选高端品牌培育名单，反映品质创新获得认可。但整体以产品迭代为主，突破性、引领性成果不多，原创能力有待提升。产品迭代是创新产出的主要形式，原始性、引领性成果仍偏少。高端品牌培育名单入选，反映部分企业品质创新已获市场认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知识产权看，龙头企业在配方、工艺、设备方面积累专利与标准，但中小企业专利与商标拥有量总体偏少。集群在地理标志、绿色认证方面仍有拓展空间。总体看，创新产出以渐进式改进为主，需向首台套、首批次、首字号成果跃升。高端品牌培育名单入选，反映部分企业品质创新已获市场认可。需把研发投入更高效地转化为首台套、首批次等可量化新产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创新产出需强化市场到研发闭环。依托消费场景开发适需产品，推动功能性、定制化品类取证突破。同时健全创新激励机制，对首台套、首批次给予支持，把研发投入转化为可量化的新产品与新增收，增强创新对产值的贡献度。需把研发投入更高效地转化为首台套、首批次等可量化新产品。产品迭代是创新产出的主要形式，原始性、引领性成果仍偏少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平台以企业技术中心、产学研联合实验室和公共检测平台为主。龙头企业建有企业技术中心与中试线；政府搭台推动校企合作，建设数字化研发与溯源平台。但面向全行业开放的共性技术研发与中试平台仍显不足，中小企业共享度有限。企业技术中心覆盖头部，但面向中小微创的共性平台仍显稀缺。检测与中试资源开放共享，是提升平台协同效能的重要抓手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平台层级看，省级企业技术中心、工程研究中心在头部企业有布局，但国家级创新平台较少。总体看，平台企业自有用得多、行业公共用得少，需补强面向中小企业的公共创新服务基础设施，提升平台协同效能与开放共享水平。检测与中试资源开放共享，是提升平台协同效能的重要抓手。依托产业大脑打通数据，可增强平台对配方优化与质量管控支撑。企业技术中心覆盖头部，但面向中小微创的共性平台仍显稀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依托区域创新载体，整合高校、检测机构与龙头企业资源，建设共性技术平台、中试熟化基地和检验检测中心，向中小企业开放共享。同时引入工业互联网与产业大脑，用数据驱动配方优化与质量管控，提升平台协同效能。依托产业大脑打通数据，可增强平台对配方优化与质量管控支撑。企业技术中心覆盖头部，但面向中小微创的共性平台仍显稀缺。检测与中试资源开放共享，是提升平台协同效能的重要抓手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转化方面，集群在关键工艺、智能化生产与自动化产线等环节转化较快，龙头企业机器换人成效明显。高校院所的提取、发酵等技术通过合作导入企业，推动功能性配料应用，转化通道逐步打通，但中小企业受益程度不均。关键工艺转化较快，但中试与注册环节仍是成果落地的瓶颈。龙头向中小开放中试能力，有助于缩短新品上市周期。专业合规与注册服务补齐，将显著提升技术转化整体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转化瓶颈看，中小企业在中试、检测、标准备案方面能力不足，实验室成果到量产存在困难。公共中试线与检测认证资源稀缺，导致新技术落地周期长、成本高，部分品类受注册与批文约束，转化门槛更高，需专业服务支撑。龙头向中小开放中试能力，有助于缩短新品上市周期。专业合规与注册服务补齐，将显著提升技术转化整体效率。关键工艺转化较快，但中试与注册环节仍是成果落地的瓶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技术转化效率，应构建研发、中试、检测、注册、量产全链条服务体系。鼓励龙头企业向中小企业开放中试能力，发展注册申报、合规咨询等专业服务，缩短新品上市周期，同时办好展会与对接会撮合成果与订单。专业合规与注册服务补齐，将显著提升技术转化整体效率。关键工艺转化较快，但中试与注册环节仍是成果落地的瓶颈。龙头向中小开放中试能力，有助于缩短新品上市周期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莱西市产业用工充裕，农村劳动力与产业工人储备充足，重点企业提供数以千计就业岗位，劳动力成本相对低于核心城区。成熟的种养与加工技能人才体系，为集群稳定运行提供了坚实的人力基础，普通劳动力供给总体充足。成熟的产业工人队伍为集群稳定运行提供了坚实人力基础。高层次工程与运营人才偏紧，是制约升级的主要人力短板。机器换人与定向培养并举，可把人力优势转向技能与效率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技能结构看，集群拥有实用型产业工人，但高层次研发、品牌策划、电商运营与工程技术人员偏紧。龙头企业通过自有培训体系培养技工，中小企业在人才竞争中处于弱势。总体看，普通劳动力供给充足，结构性人才短缺是主要约束。高层次工程与运营人才偏紧，是制约升级的主要人力短板。机器换人与定向培养并举，可把人力优势转向技能与效率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对路径包括深化校地合作定向培养，开展工匠与电商人才培训，完善人才引留政策。同时以机器换人缓解普工短缺、提升人均产出，把劳动力优势从数量型转向技能型，支撑集群向智能化、高附加值方向升级，筑牢人力要素根基。机器换人与定向培养并举，可把人力优势转向技能与效率优势。成熟的产业工人队伍为集群稳定运行提供了坚实人力基础。高层次工程与运营人才偏紧，是制约升级的主要人力短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资本供给以龙头企业自有资金、银行信贷与政府产业基金为主。重点企业持续增资扩产，显示资本信心；政府通过专项债、政策性资金与减税降费支持产业发展，并争取国家政策性资金创历年新高，为实体经济发展提供了有力支撑。减税降费与政策性资金缓解了企业负担，但中小融资仍存堵点。供应链金融与知识产权质押，可改善轻资产企业信贷可得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融资结构看，中小企业面临抵质押不足、融资贵问题，轻资产属性使信贷获取难度高于重资产制造。政府搭建金融服务实体经济机制，但中小企业获得感仍有差异。需丰富供应链金融、知识产权质押等工具，缓解成长企业资本约束。供应链金融与知识产权质押，可改善轻资产企业信贷可得性。设立产业基金有助于引导社会资本投向高成长的关键环节。减税降费与政策性资金缓解了企业负担，但中小融资仍存堵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设立产业专项基金与风险补偿池，推广政银企风险共担，支持小升规与技改项目。引导社会资本投向高成长赛道，缓解初创与成长企业资本约束，形成龙头稳、中小活的资本生态，以资本要素保障集群扩容提质。设立产业基金有助于引导社会资本投向高成长的关键环节。减税降费与政策性资金缓解了企业负担，但中小融资仍存堵点。供应链金融与知识产权质押，可改善轻资产企业信贷可得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土地方面，核心产业园区提供连片工业用地，承载龙头与规上企业；但随集群扩张，核心园区用地趋紧，需通过存量盘活与标准地供给保障项目落地。原料基地则依赖镇村耕地，受耕地红线与种植结构调整约束，空间资源需要精细配置。园区循环化改造与绿电应用，是降低能耗强度的现实路径。用地趋紧需靠存量盘活与标准地供给来保障重点项目落地。碳足迹管理尚处起步，应把绿色低碳作为扩容的前置条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能耗与环保方面，加工属能耗与排放相对温和行业，但部分环节用水用电较多，废弃物集中排放对园区治污提出要求。集群推进机器换人与数字化节能，绿色工厂、清洁生产水平逐步提升，但整体碳足迹管理仍处起步阶段，需系统推进。用地趋紧需靠存量盘活与标准地供给来保障重点项目落地。碳足迹管理尚处起步，应把绿色低碳作为扩容的前置条件。园区循环化改造与绿电应用，是降低能耗强度的现实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下一步应推行园区循环化改造，建设集中污水处理与废弃物资源化利用设施，发展副产品综合利用。严格落实能耗双控与环保准入，引导新上项目采用绿色工艺与可再生能源，把土地集约与低碳发展作为集群扩容的前置条件。碳足迹管理尚处起步，应把绿色低碳作为扩容的前置条件。园区循环化改造与绿电应用，是降低能耗强度的现实路径。用地趋紧需靠存量盘活与标准地供给来保障重点项目落地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原材料是集群的根基优势。莱西市具备较好的原料供给条件，部分品类产量充沛，为加工提供稳定源头。重点企业年处理与加工规模可观，显示本地原料供给规模可观，支撑了中下游制造的连续性与稳定性，是集群竞争力的重要基础。本地原料供给规模可观，为制造连续性提供基础保障。高端专用原料自给率不足，需扩大标准化与绿色有机基地。本地加外地双源供应，可有效平抑价格波动带来的成本冲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外部依赖看，部分专用原料仍需外地调入或进口，原料价格波动对成本影响明显。集群通过企业加农户订单模式稳定本地基地，并发展绿色有机原料，但高端专用原料自给率仍有提升空间，需扩大标准化基地以增强源头掌控力。高端专用原料自给率不足，需扩大标准化与绿色有机基地。本地加外地双源供应，可有效平抑价格波动带来的成本冲击。本地原料供给规模可观，为制造连续性提供基础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保障原材料安全，应扩大标准化订单基地与绿色有机认证面积，建设仓储与冷链原料库，平抑季节性波动。同时拓展本地加外地双源供应，与外地基地建立稳定协作，降低单一来源风险，把原料资源优势转化为全链可控的供应链优势。本地加外地双源供应，可有效平抑价格波动带来的成本冲击。本地原料供给规模可观，为制造连续性提供基础保障。高端专用原料自给率不足，需扩大标准化与绿色有机基地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市场中，集群以区域为基本盘，辐射全国商超与电商渠道。重点品类在商超与电商端有稳定份额，龙头企业产品面向全国。随着健康化、便捷化消费兴起，国内相关需求扩容为集群提供广阔空间，内销基本盘稳固且具成长性。区域基本盘稳固，新渠道增长为内销提供持续增量。终端掌控力偏弱，需加快自有渠道与区域公共品牌建设。细分场景专供产品有助于提升复购率与客单水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渠道结构方面，传统批发流通仍占较大比重，电商与会员店、量贩零食等新渠道增长较快。集群举办产销对接会，组织优质企业对接渠道商，推动走出去。总体看，内销基本盘稳固，但终端掌控力与自有渠道占比仍待提升，需加快渠道多元化。终端掌控力偏弱，需加快自有渠道与区域公共品牌建设。细分场景专供产品有助于提升复购率与客单水平。区域基本盘稳固，新渠道增长为内销提供持续增量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深化生鲜电商加冷链宅配、中央厨房加食材冷链配送新模式，借力主流平台扩大线上份额。针对细分场景开发专供产品，提升复购与客单。通过区域公共品牌统一形象，减少内部价格竞争，整体做大国内市场份额，增强内需拉动力。细分场景专供产品有助于提升复购率与客单水平。区域基本盘稳固，新渠道增长为内销提供持续增量。终端掌控力偏弱，需加快自有渠道与区域公共品牌建设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出口是该集群的突出优势。花生、胡萝卜、鸡肉制品出口量居全国县级市首位，九联年出口鸡肉近5万吨、创汇1.8亿美元。农产品与制成品出口已成为集群重要增长极，龙头企业海外订单稳定，部分品类出口量位居全国前列，显示出较强的国际竞争力与质量口碑，外贸对产值与就业贡献突出。花生、胡萝卜、鸡肉制品出口量居全国县级市首位，九联年出口鸡肉近5万吨、创汇1.8亿美元凸显了该集群较强的国际竞争力与质量口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市场结构看，传统市场稳定，东南亚与一带一路沿线新兴市场需求上升。集群组织企业参展、培育外贸主体，进出口总额保持增长，与一带一路国家合作贸易额增长明显。多元市场布局初见成效，外部需求为集群提供持续增量。多元市场布局初见成效，但部分市场依赖度仍偏高。跨境电商与合规服务，是抵御贸易壁垒的重要抓手。花生、胡萝卜、鸡肉制品出口量居全国县级市首位，九联年出口鸡肉近5万吨、创汇1.8亿美元凸显了该集群较强的国际竞争力与质量口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关注出口集中度与贸易壁垒风险。对部分市场依赖度较高，技术性贸易措施、汇率波动影响利润。应拓展东盟、中东、RCEP成员国等多元市场，发展跨境电商出口，建设出口合规与认证服务体系，提升应对国外技术壁垒的能力。跨境电商与合规服务，是抵御贸易壁垒的重要抓手。花生、胡萝卜、鸡肉制品出口量居全国县级市首位，九联年出口鸡肉近5万吨、创汇1.8亿美元凸显了该集群较强的国际竞争力与质量口碑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建设方面，龙头企业具备较强品牌力，但大量中小企业以代工与白牌为主，区域公共品牌统领力不足。集群推进增品种提品质创品牌行动，绿色与有机认证逐步增加，但区域整体形象仍需系统塑强，品牌资产有待进一步积累。龙头企业品牌力较强，但区域公共品牌统领力仍不足。集体商标与质量溯源码，有助于提升整体溢价与辨识度。从卖产品向卖品牌、卖标准升级，是品牌建设的长远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品牌层级看，企业品牌强于区域品牌，终端消费端对产地认知弱于对单个企业认知。可借鉴集体商标经验，打造区域公共品牌，统一品质标准与视觉形象，以公共品牌背书中小企业，提升整体溢价与辨识度，改变有产品缺品牌的局面。集体商标与质量溯源码，有助于提升整体溢价与辨识度。从卖产品向卖品牌、卖标准升级，是品牌建设的长远方向。龙头企业品牌力较强，但区域公共品牌统领力仍不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实施区域品牌加企业品牌双轮驱动，建设质量溯源码与团体标准示范区，办好产销对接会与展会，讲好产地故事。支持企业争创驰名商标、高端品牌，推动从卖产品向卖品牌、卖标准升级，增强集群品牌资产与长期竞争力。从卖产品向卖品牌、卖标准升级，是品牌建设的长远方向。龙头企业品牌力较强，但区域公共品牌统领力仍不足。集体商标与质量溯源码，有助于提升整体溢价与辨识度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呈现健康化、便捷化、个性化趋势。低糖、低脂、高纤维、功能性产品受青睐，细分场景加速，预制与方便食品需求快速扩张，为集群升级提供明确方向。消费结构变化正在重塑产品组合与研发重点，企业需加快适配。健康化与便捷化趋势，正重塑集群的产品组合与研发重点。直播与兴趣电商改变购买行为，数字化运营能力亟待提升。建立需求洞察机制，可把消费变化更快转化为真实订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渠道端，直播电商、兴趣电商与量贩零食重塑购买行为，消费者决策更依赖内容与性价比。集群企业加快布局主流线上渠道，但与头部品牌相比，数字化营销与用户运营能力仍弱，需提升内容生产与私域运营水平以抓住新消费红利。直播与兴趣电商改变购买行为，数字化运营能力亟待提升。建立需求洞察机制，可把消费变化更快转化为真实订单。健康化与便捷化趋势，正重塑集群的产品组合与研发重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长期看，人口结构与悦己消费将并行拉动相关食品与休闲产品。集群应建立需求洞察机制，以数据驱动新品开发，缩短场景到研发到上市周期，把需求端变化转化为产品迭代与品类扩张的真实订单，避免供需错配导致库存积压。建立需求洞察机制，可把消费变化更快转化为真实订单。健康化与便捷化趋势，正重塑集群的产品组合与研发重点。直播与兴趣电商改变购买行为，数字化运营能力亟待提升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省内看，周边地市同类产业基础雄厚，与该集群在部分品类上存在同质竞争。该集群凭龙头企业与出口优势形成差异，但区域间招商引资与市场份额竞夺激烈。从区域竞争看，错位发展与特色品类是稳住地位的关键，应避免低水平重复。周边同类产区基础雄厚，错位与特色是稳住地位的关键。以出口质量与龙头赋能构筑壁垒，可拉开与内陆产区梯度差。避免低端产能重复，是区域竞争中形成不可替代优势的前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全国看，主要产区在规模、品类与品牌上优势明显，相关赛道拥挤。若仅靠传统加工易陷入价格战，必须以特色属性、出口质量与龙头赋能构筑壁垒。差异化定位、抢占细分高地，是该集群在更广范围内保持竞争力的现实选择。以出口质量与龙头赋能构筑壁垒，可拉开与内陆产区梯度差。避免低端产能重复，是区域竞争中形成不可替代优势的前提。周边同类产区基础雄厚，错位与特色是稳住地位的关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对上，该集群应聚焦差异化定位，依托区域品牌与资源禀赋，抢占高附加值细分赛道，避免与周边在低端产能上重复。同时用好开放平台，以出口质量标杆拉开与内陆产区的梯度差，在区域竞争中形成不可替代的特色优势。避免低端产能重复，是区域竞争中形成不可替代优势的前提。周边同类产区基础雄厚，错位与特色是稳住地位的关键。以出口质量与龙头赋能构筑壁垒，可拉开与内陆产区梯度差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内部问题集中在三方面：一是中小企业多而不强，研发品牌弱、抗风险能力差；二是高附加值环节不足，价值链偏中低端；三是生产性服务业配套滞后，检测、设计、电商代运营等专业服务供给不足。这些问题叠加，制约集群由规模优势转向质量优势。中小企业多而不强，是制约质量优势的主要内部因素。同质化与低价内卷削弱利润，需以规范与品牌统领纠偏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治理看，部分小微主体在质量、环保、财务合规方面不规范，影响区域品牌信誉；企业间同质化竞争、低价内卷偶有发生，削弱整体利润。协会与平台协调作用有待加强，统一标准、统一监管的执行力需提升，以避免劣币驱逐良币。同质化与低价内卷削弱利润，需以规范与品牌统领纠偏。公共服务短板使内部问题难以短期化解，须系统施策。中小企业多而不强，是制约质量优势的主要内部因素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破解内部问题需系统施策：以梯度培育壮大中间层企业，以公共平台补服务短板，以规范提升合规水平，以区域品牌统领减少内耗。把碎片化中小企业纳入协同网络，才能把企业多转化为集群强，真正释放组织化带来的效率红利。公共服务短板使内部问题难以短期化解，须系统施策。中小企业多而不强，是制约质量优势的主要内部因素。同质化与低价内卷削弱利润，需以规范与品牌统领纠偏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风险主要包括：国际市场技术性贸易壁垒与汇率波动，影响出口占比高品类的利润；原料价格国际波动向成本端传导；食品安全突发事件对区域品牌的系统性冲击；以及消费疲软导致内需放缓。多重风险需前瞻防范，建立预警与应急体系。贸易壁垒与汇率波动，对出口型环节利润形成持续压力。原料与设备对外依赖，带来供应链断点的潜在风险。食安突发事件可能引发系统性冲击，须健全追溯与应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业链安全看，高端专用原料与部分设备对外依赖，供应链断点可能影响生产连续性。极端气候与动物疫病对种养环节构成潜在冲击，需完善防控与保险机制。总体看，外部风险具有突发性与传导性，对出口型集群影响更显著，须未雨绸缪。原料与设备对外依赖，带来供应链断点的潜在风险。食安突发事件可能引发系统性冲击，须健全追溯与应急。贸易壁垒与汇率波动，对出口型环节利润形成持续压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建立风险预警与应急体系：拓展原料多元来源、建设战略储备、完善出口合规与认证服务、健全食品安全追溯与召回机制、运用期货与保险工具对冲价格风险。提升集群韧性，方能在外部冲击下保持稳定发展与就业容纳能力。食安突发事件可能引发系统性冲击，须健全追溯与应急。贸易壁垒与汇率波动，对出口型环节利润形成持续压力。原料与设备对外依赖，带来供应链断点的潜在风险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顶层政策层面，集群契合国家战略与区域创新型产业体系，并纳入省级特色产业集群认定，从省级层面确认其特色优势，为后续资金、项目与品牌支持提供政策依据。上级规划与本级部署形成连贯支撑，政策环境总体向好。省级认定从政策层面确认特色优势，为后续支持提供依据。上级规划与本级部署衔接，形成连贯的顶层政策支撑。把规划目标转化为年度行动，是避免政策悬空的关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规划引领看，相关规划将健康食品饮料列为重点产业，并提出阶段性规模目标。区域构建创新型产业体系方案将相关赛道作为优势方向，上级政策与本级规划形成连贯支撑。顶层政策利好明确，为集群中长期发展锚定了方向。上级规划与本级部署衔接，形成连贯的顶层政策支撑。把规划目标转化为年度行动，是避免政策悬空的关键。省级认定从政策层面确认特色优势，为后续支持提供依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顶层政策利好明确，但需把规划目标转化为年度行动。建议对接省级特色产业集群扶持政策与区域产业政策支持包，争取试点示范与专项资金，把省级认定红利转化为具体项目、平台与企业的获得感，避免政策悬空落不实。把规划目标转化为年度行动，是避免政策悬空的关键。省级认定从政策层面确认特色优势，为后续支持提供依据。上级规划与本级部署衔接，形成连贯的顶层政策支撑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地方扶持方面，莱西市落实各级政策清单，为科技创新和制造业减税降费，并争取专项债、特别国债、中央预算内资金创历年新高。针对主导产业，出台链主培育、试点园区等专项举措，扶持龙头与骨干企业，政策工具箱较为丰富。减税降费与政策性资金创近年新高，企业获得感明显增强。一事一议、一企一策破解堵点，营商环境持续优化。靶向奖补与产业基金，可把扶持更直接转化为投资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要素保障看，地方推进开工、纳统、投资三张清单，建设类项目全部开工纳统；实施金融服务实体经济行动，制造业中长期贷款、普惠小微贷款分别增长。对重点项目实行一事一议、一企一策，集中解决用地、融资、审批等堵点，营商环境持续优化。一事一议、一企一策破解堵点，营商环境持续优化。靶向奖补与产业基金，可把扶持更直接转化为投资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进一步细化产业集群专项政策：对技改、研发、电商、出口给予靶向奖补；设立产业基金；对小升规、首台套、首批次给予激励。同时把政策送到中小企业家门口，提升知晓度与兑现效率，让扶持政策真正转化为企业投资与创新动力。靶向奖补与产业基金，可把扶持更直接转化为投资动力。减税降费与政策性资金创近年新高，企业获得感明显增强。一事一议、一企一策破解堵点，营商环境持续优化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公共配套以园区基础设施、冷链物流、检测溯源与政务服务为主。核心产业园区与专业园区提供标准化厂房与配套设施；数字化溯源平台实现全流程可追溯；高效办成一件事改革使高频事项集成办，提升办事效率，企业获得感增强。园区与数字化溯源平台完善，提升了公共服务供给水平。中小微创服务平台仍不足，是配套补短的重点方向。深化数字政务与跨境便利，可把配套从有水通电升为赋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公共设施看，仓储、冷链物流与电商快递体系逐步完善，但面向中小企业的公共研发中试、检验检测、包装设计等服务平台仍不足。政务服务方面，地方推行审管执信联动与智慧服务，部分经验在全省推广，企业办事便利度明显改善。中小微创服务平台仍不足，是配套补短的重点方向。深化数字政务与跨境便利，可把配套从有水通电升为赋能。园区与数字化溯源平台完善，提升了公共服务供给水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下一步应补齐公共创新与服务平台短板：建设共性技术中试基地、公共检测中心、工业设计中心，向中小企业低成本开放；完善冷链干支线网络与海外仓；深化数字政务与跨境贸易便利，把公共配套从有水通电升级为赋能增效的高质量供给。深化数字政务与跨境便利，可把配套从有水通电升为赋能。园区与数字化溯源平台完善，提升了公共服务供给水平。中小微创服务平台仍不足，是配套补短的重点方向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协会在撮合供需、制定标准、组织展会、自律规范方面发挥日益重要作用。地方依托产业协会与龙头牵头，组织产销对接会、展会与培训，推动企业间协作。借鉴其他地区协会四统一经验，协会可在统一品牌、包装、监管、配送上提升组织化程度。协会在撮合供需与制定标准方面作用日益重要。对小微覆盖与约束力有限，需进一步做实做强。以协会为纽带织密协同网络，可提升集群整体治理效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现实看，协会对中小企业的覆盖与约束力仍有限，部分小微主体游离于组织网络之外，标准执行与价格自律难落地。相较成熟地区，本地协会在团体标准制定、质量溯源码推广、集体商标运营方面仍有提升空间，需进一步做实做强。对小微覆盖与约束力有限，需进一步做实做强。以协会为纽带织密协同网络，可提升集群整体治理效能。协会在撮合供需与制定标准方面作用日益重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做强产业协会与产业联盟，吸纳中小会员、建立自律公约，牵头制定团体标准与质量溯源规范，组织联合参展与抱团采购，降低中小企业市场与研发成本。以协会为纽带，把分散企业织成协同有序的集群网络，提升整体治理效能。以协会为纽带织密协同网络，可提升集群整体治理效能。协会在撮合供需与制定标准方面作用日益重要。对小微覆盖与约束力有限，需进一步做实做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经济效应显著。2024年食品饮料产业规模突破200亿元，占规上工业总产值40%；2025年完成产值220亿元，同比增长5%，是青岛市莱西市重要的工业板块。集群带动上下游配套企业协同发展，对全市工业增长、税收与外贸贡献突出，稳居实体经济压舱石地位，对区域生产总值形成有力支撑。2024年食品饮料产业规模突破200亿元，占规上工业总产值40%显示该板块已成为区域工业的重要支柱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质量看，龙头引领带动产业链增值，新增长点不断涌现，产业与农业深度融合，推动粮头食尾、农头工尾，把农业与资源大市优势转化为工业与税收增量。重点项目投产扩能，为产值增长提供了持续动力，经济上行动能较为扎实。产业与农业深度融合，把资源优势转化为税收与产值增量。提升高附加值占比，是增强经济效应含金量的关键。2024年食品饮料产业规模突破200亿元，占规上工业总产值40%显示该板块已成为区域工业的重要支柱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提升经济效应的含金量：在规模稳增基础上，提高高附加值产品与自有品牌占比，增强盈利与抗周期能力。通过补链强链把更多价值留在本地，避免产值大、利润薄。总体看，经济效应扎实，结构优化空间仍然可观，质量效益待提升。提升高附加值占比，是增强经济效应含金量的关键。2024年食品饮料产业规模突破200亿元，占规上工业总产值40%显示该板块已成为区域工业的重要支柱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就业效应突出。产业劳动密集型特征明显，重点企业提供数以千计岗位，集聚区上下游配套吸纳大量本地劳动力，是吸纳农村转移就业与女性就业的重要渠道，对稳就业、促增收作用直接而显著，民生温度较高，社会效益实在。劳动密集型特征使集群成为吸纳就业的重要渠道。订单农业把就业留在镇村，对促增收作用直接而显著。完善社保与培训，可让就业效应更公平惠及本地居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带动看，企业加农户、订单农业等模式把种养、分装、物流等环节就业留在镇村，促进农民增收。龙头企业的稳定用工与技能培训，提升本地产业工人素质。产业季节性相对平缓，就业稳定性优于单纯种植，对稳岗扩岗意义重大。订单农业把就业留在镇村，对促增收作用直接而显著。完善社保与培训，可让就业效应更公平惠及本地居民。劳动密集型特征使集群成为吸纳就业的重要渠道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以产业集群为抓手深化就业帮扶：支持企业扩岗、开展订单式培训，把农村劳动力导入产业链；发展电商直播等新业态灵活就业；完善社保与权益保障，让集群发展成果更公平惠及本地居民，巩固就业这一最直观的民生效应。完善社保与培训，可让就业效应更公平惠及本地居民。劳动密集型特征使集群成为吸纳就业的重要渠道。订单农业把就业留在镇村，对促增收作用直接而显著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溢出效应体现在农业升级、乡村振兴与城镇集聚。集群拉动标准化基地建设，推动农产品商品化与品牌化；冷链物流带动包装、装备、电商等关联产业，形成一业兴、百业旺的乘数效应，辐射周边镇村，拓展县域经济边界与活力。集群拉动标准基地与关联产业，形成乘数效应。强化区域产业辨识度，带动商贸物流文旅融合发展。以订单反哺乡村，可把溢出效应转化为共富实质成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区域看，集群强化区域产业定位，提升城市产业辨识度与招商吸引力，促进人口、资本、人才向园区周边集聚，带动商贸、物流、文旅融合发展。特色制造与乡村旅游、研学结合，延伸出新文旅业态，进一步放大集群的外部正效应。强化区域产业辨识度，带动商贸物流文旅融合发展。以订单反哺乡村，可把溢出效应转化为共富实质成果。集群拉动标准基地与关联产业，形成乘数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进一步释放溢出效应，应加强集群与农业、文旅、电商协同：建设主题研学与工业旅游，发展中央厨房加文旅餐饮；以集群订单反哺乡村产业，完善联农带农机制，让溢出效应更多转化为县域共同富裕与乡村全面振兴的实质成果。以订单反哺乡村，可把溢出效应转化为共富实质成果。集群拉动标准基地与关联产业，形成乘数效应。强化区域产业辨识度，带动商贸物流文旅融合发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社会效应方面，集群关系重要民生保障，提升本地优质产品供给能力，增强居民获得感。作为区域乡村振兴的核心产业，集群在巩固脱贫、促进城乡融合上发挥重要作用，是产业振兴层面的生动实践，对基层治理与社会稳定贡献积极。关系重要民生保障，提升本地优质产品供给能力。龙头企业成为城市名片，增强对外美誉与社会认同。以绿色发展与共富机制，可把社会效应制度化、可持续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社会认同看，龙头企业成为城市名片，提升对外美誉度；产销对接、展会与公共品牌活动增强社会参与感。集群发展还带动教育、医疗等公共服务需求与投入，间接改善人居环境与公共服务均衡度，促进社会事业同步发展。龙头企业成为城市名片，增强对外美誉与社会认同。以绿色发展与共富机制，可把社会效应制度化、可持续化。关系重要民生保障，提升本地优质产品供给能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把社会效应制度化：以集体商标、质量溯源与食安承诺筑牢信任；以共富公司与合作社让农民共享产业红利；以绿色低碳生产守护生态环境。让集群不仅是经济增长引擎，更成为惠民、安心、可持续的社会治理支点，实现发展共享。以绿色发展与共富机制，可把社会效应制度化、可持续化。关系重要民生保障，提升本地优质产品供给能力。龙头企业成为城市名片，增强对外美誉与社会认同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合研判，集群现存问题可归纳为四类：其一，规模虽大但附加值偏低，价值链偏中端，高附加值与自有品牌环节不足；其二，中小企业多而不强，研发与品牌能力弱，抗风险能力差；其三，生产性服务业配套滞后，公共研发、检测、设计服务供给不足。规模与附加值、传统与新兴、制造与服务的不平衡较为突出。供应链安全与品牌统领力，是需重点破解的两类深层问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其四，原料高端专用环节对外依赖，供应链安全有隐患；其五，内部同质化竞争与合规参差并存，区域公共品牌统领力不强；其六，外部面临贸易壁垒、原料价格波动与食安风险。上述问题相互交织，构成集群由大向强跃升的主要约束，需系统破解。供应链安全与品牌统领力，是需重点破解的两类深层问题。问题清单即改革清单，应逐项对应到具体行动中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该集群根基扎实、龙头强劲、特色突出，具备进一步做大做强的良好条件，但必须在强链、提质、协同、安全上系统破题。问题清单即改革清单，应逐项对应到补链强链与要素保障的具体行动中，以问题导向推动高质量发展。问题清单即改革清单，应逐项对应到具体行动中去。规模与附加值、传统与新兴、制造与服务的不平衡较为突出。供应链安全与品牌统领力，是需重点破解的两类深层问题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方面，重点补齐功能性配料、关键材料、包装设计、检测认证等薄弱环节，建设公共中试与检测平台，降低中小企业配套门槛。延链方面，向高附加值终端延伸，提升单位产值与利润空间，把产业链做深做精，增强整体抗风险能力。补研发设计与检测短板，是强链的首要任务。向高附加值终端延伸，可显著提升单位产值与利润。错位竞争、特色制胜，是强链之路的现实选择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链方面，做强链主企业并培育第二梯队，推动重点企业向研发与品牌两端攀升；以专业园区为支点，发展中央厨房加冷链配送等新业态；建设产业大脑，用数字化贯通研发、生产、质量与销售，提升链条整体效率与韧性，强化协同优势。向高附加值终端延伸，可显著提升单位产值与利润。错位竞争、特色制胜，是强链之路的现实选择。补研发设计与检测短板，是强链的首要任务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方向看，应坚持健康赋能、品牌引领、全链增值，聚焦核心链条做深做精，抢占高附加值细分高地，避免与周边产区在低端产能重复，走出一条错位竞争、特色制胜的强链之路，持续提升产业链现代化水平与全球竞争力。错位竞争、特色制胜，是强链之路的现实选择。补研发设计与检测短板，是强链的首要任务。向高附加值终端延伸，可显著提升单位产值与利润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培育应实施梯度策略：对链主支持其增资扩产与全球研发布局；对骨干推动专精特新与高端品牌培育；对广大中小企业推进个转企、小升规，通过技改、电商、质量提升增强生存与成长能力，形成梯次分明、活力充沛的企业矩阵。梯度培育龙头、骨干与小微，形成活力充沛的企业矩阵。鼓励链主开放订单与渠道，构建融通生态。要素差别化配置，倒逼低效企业转型或退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协同看，鼓励龙头向中小企业开放订单、中试与渠道，构建大中小企业融通生态；支持中小企业抱团入驻园区、共享检测与电商服务，降低单体成本。对拟升规企业给予专项辅导与奖补，缩短小升规周期，壮大中间层企业群体，优化结构。鼓励链主开放订单与渠道，构建融通生态。要素差别化配置，倒逼低效企业转型或退出。梯度培育龙头、骨干与小微，形成活力充沛的企业矩阵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建立企业综合评价，实行资源要素差别化配置，倒逼低效企业转型或退出，把土地、资金、能耗导向高效企业。以链主加配套招商补强短板环节，形成引进一个、带动一串的集群化培育格局，持续提升企业群体整体竞争力。要素差别化配置，倒逼低效企业转型或退出。梯度培育龙头、骨干与小微，形成活力充沛的企业矩阵。鼓励链主开放订单与渠道，构建融通生态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提升应以应用研发加公共平台双轮驱动。支持龙头建设企业技术中心与中试线，联合高校攻关关键工艺；政府牵头建设共性技术平台与检验检测中心，向中小企业低成本开放共享，弥补中小企业研发短板，提升整体创新效率。应用研发加公共平台双轮驱动，弥补中小研发短板。全链条服务体系缩短上市周期，提升转化效率。人才是创新根本，需定向培养与引育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成果转化看，构建研发、中试、检测、注册、量产全链条服务，发展注册申报与合规咨询专业机构，缩短新品上市周期。依托产业大脑归集产销研数据，以需求洞察驱动配方优化，把研发投入转化为可量化新产品与新增收，增强创新贡献。全链条服务体系缩短上市周期，提升转化效率。人才是创新根本，需定向培养与引育并重。应用研发加公共平台双轮驱动，弥补中小研发短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人才是创新根本。深化校地合作定向培养工程技术人员、质量官与电商运营人才；引育高层次研发与品牌团队，落实人才政策；开展工匠与数字技能培训。以机器换人与智能化改造提升人均产出，把劳动力优势转化为创新与效率优势。人才是创新根本，需定向培养与引育并重。应用研发加公共平台双轮驱动，弥补中小研发短板。全链条服务体系缩短上市周期，提升转化效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保障上，土地方面推行标准地与存量盘活，优先保障龙头技改与园区用地；资本方面设立产业基金与风险补偿池，推广供应链金融与知识产权质押，缓解中小企业融资难；用能方面实施园区循环化改造与绿电应用，降低能耗与排放强度。土地、资本、用能精准配置到高效企业与关键环节。双源供应与仓储建设，平抑原料价格波动冲击。要素保障一件事专班，支撑企业投资预期稳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原料方面，扩大绿色有机标准化订单基地，建设仓储与冷链原料库，建立本地加外地双源供应，平抑价格波动；用工方面完善技能培训与用工服务，以自动化缓解普工短缺。把要素精准配置到高效企业与关键环节，提升全要素生产率。双源供应与仓储建设，平抑原料价格波动冲击。要素保障一件事专班，支撑企业投资预期稳定。土地、资本、用能精准配置到高效企业与关键环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建立集群要素保障一件事机制，对用地、融资、环评、用能实行专班服务与一企一策，推广大走访经验，下沉服务重心。以要素保障的确定性，支撑企业投资与技术改造的预期稳定性，筑牢集群扩容提质的基础，增强发展韧性。要素保障一件事专班，支撑企业投资预期稳定。土地、资本、用能精准配置到高效企业与关键环节。双源供应与仓储建设，平抑原料价格波动冲击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优化应强化系统集成与落地兑现。对接省级特色产业集群扶持政策与区域产业政策支持包，争取试点示范与专项资金；细化本级专项政策，对技改、研发、电商、出口给予靶向奖补，并提升政策知晓度与兑现效率，避免空中政策落不了地。系统集成与落地兑现，是政策优化的核心要求。做实协会与监测体系，提升集群治理与预警能力。对标国家级集群标准，稳步迈向更高层级发展阶段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治理看，做实行业协会与产业联盟，以团体标准、质量溯源码与集体商标提升组织化水平；完善高效办成一件事与跨境贸易便利，降低制度性成本；建立集群统计监测与风险预警体系，动态跟踪产值、出口、价格与食安，为政策迭代提供数据支撑。做实协会与监测体系，提升集群治理与预警能力。对标国家级集群标准，稳步迈向更高层级发展阶段。系统集成与落地兑现，是政策优化的核心要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长远看，应以省级特色产业集群为新起点，对标国家级集群标准，在创新、数字化、绿色化、开放合作与治理能力上整体提升，朝着国家级产业集群稳步迈进，把该集群打造为区域特色产业高质量发展的标杆，引领带动周边协同发展。对标国家级集群标准，稳步迈向更高层级发展阶段。系统集成与落地兑现，是政策优化的核心要求。做实协会与监测体系，提升集群治理与预警能力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莱西市2025年国民经济和社会发展计划执行情况与2026年计划草案的报告（莱西市政府）http://www.laixi.gov.cn/xxgk_16/bmxxgkml_16/lxsfzhggj_16/xxgkml_16/ghjhxx_16/202604/t20260403_10553870.shtml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莱西市委书记刘瑛：食品饮料产业规模突破200亿元（莱西市融媒体）http://laixi.gov.cn/xwzx_16/lxyw_16/202511/t20251113_10364728.shtml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我市食品产业集群成势 激发发展新动能（莱西市政府）http://laixi.gov.cn/xwzx_16/bmdt_16/202509/t20250902_10140872.shtml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2024第二届青岛莱西食品产业产销合作对接暨招商推介活动（半岛网）https://news.bandao.cn/a/1717159640702703.html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莱西：食力出圈抢滩健康食品饮料赛道（莱西市政府）http://laixi.gov.cn/xwzx_16/bmdt_16/202509/t20250919_10245425.shtml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青岛再添3家省级特色产业集群（青岛市政府）http://qdsq.qingdao.gov.cn/xwdt_86/jjqd_86/202506/t20250623_9720953.shtml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莱西市2024年计划执行情况与2025年计划草案报告（莱西市政府）http://www.laixi.gov.cn/xxgk_16/bmxxgkml_16/lxsfzhggj_16/xxgkml_16/ghjhxx_16/202501/t20250126_8876762.shtml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莱西市国民经济和社会发展第十四个五年规划（莱西市政府）http://www.laixi.gov.cn/xxgk_16/szfxxgk_16/xxgkml_16/ghjh_16/gmjjhshfzgh_16/202203/P020220330086798902991.docx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