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蒙阴县专用车特色产业集群发展研究报告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县专用车特色产业集群于2026年入选山东省特色产业集群，是蒙阴县“高端工程装备、新能源商用车”两条标志性产业链的核心组成，位于蒙阴经济开发区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锣响集团、国兴重工等龙头企业为引领，涵盖挂车、半挂车、特种车及关键零部件制造，是国内重要的专用车与工程机械车轮产业集聚地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县将专用车作为生态工业强县的战略支点，依托“1+3+N”产业发展体系，打造从精密铸造、零部件加工到整机生产的完整产业生态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蒙阴经济开发区数据，2024年全县专用汽车行业实现产值36.2亿元、增长12.8%，其中锣响集团产值27.6亿元、九州汽车产值6.8亿元，增长势头强劲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能源商用车产业链拥有工信部公告企业10家，产品涵盖20余款车型，年产半挂车15万台、特种车3万台，配套规模达年产100万套汽车零部件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2025年两条标志性产业链38家规上企业实现产值125.26亿元、增长10.6%，占全县工业总产值47.92%，专用车集群的主引擎作用日益凸显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包括上游材料与配件、产品制造、商贸与服务三大环节，聚焦挂车、半挂车、矿用车及车桥、轮辋、液压等核心零部件的制造与配套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品制造以锣响系列挂车、国兴重工非公路矿运车轮辋为代表，上游涵盖轴承、车桥、轮胎、液压件等，商贸服务依托销售网络与整车出口体系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构建“整车制造+核心零部件生产+销售服务”的完整生态，锣响牵引出年产100万套汽车零部件的配套集群，产业链协同度持续提升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形成从精密铸造、零部件加工到整机生产的完整产业体系，上游轴承、车桥、轮辋、轮胎等配套较为齐全，链条衔接顺畅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锣响集团通过40万套新国标车桥车间实现车桥、盘刹等六大核心部件100%自主生产，有效补齐零部件供应短板，提升产业链自主可控水平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整车制造与销售服务环节健全，依托12家分子公司构成的“整车+零部件+销售”体系，以及海外营销网络，产供销一体化程度较高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高端液压件、电控系统、精密轴承等部分核心部件仍依赖外部采购，本地配套虽改善但关键环节自给能力有待增强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设计环节以应用改良为主，底盘电控、智能驾驶等高端系统能力偏弱，部分前沿技术仍需联合高校院所攻关突破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中小企业以通用件与结构件配套为主，产品同质化与低价竞争存在，向高附加值系统集成与整机品牌跃升仍需加力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挂车、轮辋等中间品与整机为主，处于专用车产业中游制造环节，锣响挂车凭借规模与混动技术占据较高市场话语权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兴重工轮辋国内市场份额超60%、锣响挂车连续八年全国销量第一，单品形成较强品牌溢价，但整体价值仍偏制造端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价值链关键在于强化核心部件自主与智能化升级，推动由“卖整车”向“整车+服务+数据”延伸，增强供应链不可替代性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分工清晰：锣响主攻挂车整车与核心零部件，国兴重工专注工程机械轮辋与矿用车，中小配套企业聚焦轴承、液压、结构件生产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锣响为链主形成“配套圈”，山兴液压等配套企业订单饱和度常年80%以上，带动上下游按品类与工序错位协作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产业政策研究中心统筹推进，“链长牵头、专班推进、多方联动”的“1+3+N”体系引导企业分工协同，集群组织化程度较高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“链主引领+专精特新配套”结构，锣响集团为百亿级链主，国兴重工、九州汽车、首达汽车等骨干企业支撑，配套中小企业众多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模分布看，规上专用车及零部件企业构成产值主体，小微配套企业在铸造、机加工环节提供灵活产能，但单体过十亿企业仍有限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2025年两条产业链规上企业达38至51家，企业梯队逐步壮大，但整体仍以中小企业为基本盘，亟需培育更多瞪羚与单项冠军企业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民营资本为主，锣响、国兴均为本土民营企业，市场化程度高、经营机制灵活，对订单与市场变化响应迅速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国有成分占比较低，企业通过股份制改造、引入战略投资者的案例增多，但整体仍以家族式民营中小企业为基本形态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高新技术企业、单项冠军政策驱动下，部分企业规范法人治理、建立现代管理制度，产权结构与管理水平同步优化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锣响汽车制造有限公司为国内专用车领军企业，连续八年挂车产销量全国第一，下设两家专用车公司与三家零部件公司等12家分子公司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兴重工为国家级高新技术企业、全国工程机械车轮行业协会理事长单位，国内工程机械轮辋市场份额超60%，填补多项国内空白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九州汽车、首达汽车、鹏程万里等为重要骨干企业，兴鸿源轮胎年产1200万条高性能轮胎，为整车提供关键配套，企业梯队较为完整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高度集聚于蒙阴经济开发区，形成“一区多园”格局，锣响汽车产业园、国兴重工厂区等载体集中布局，集聚度持续提升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区内上下游配套半径短，铸造、机加工、总装、检测等环节就近协作，降低了物流与交易成本，增强技术外溢与协同创新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“配套圈”与产业链招商，企业空间集聚与公共服务结合，产业辨识度与区域品牌影响力增强，形成专用车工商复合型产业综合体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研发投入强度稳步提升，锣响设上海、济南两处研发中心及汽车研究院、博士后科研工作站，国兴重工持续投入冷滚成型等工艺攻关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县科技局开展“一企一策”精准服务，推动规上企业研发活动与机构“两清零”，力争全社会研发投入增长10%以上、研发占比达1.6%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政策与专项资金支持下，企业普遍加大新工艺、新装备投入，通过研发费用加计扣除与技改奖补，逐步强化创新驱动内生动力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突出：锣响研发全国首款混合动力半挂车、全国首款新国标挂车，累计拥有国家专利授权300余项，半挂车混动系统入选国家科技成果库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兴重工与安钢集团联合攻关新型特种钢材，将轮辋开裂率从50%降至千分之一，填补国内空白，稳居国内工程机械轮辋行业龙头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锣响投资10.6亿元建成40万套新国标车桥车间，车桥、盘刹等六大核心部件100%自主生产，打破零部件供应“卡脖子”困境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企业技术中心、博士后科研工作站、汽车研究院等研发载体，锣响、国兴等获评省级平台荣誉，平台能级持续抬升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县实体化运作县委产业政策研究中心，构建“1+3+N”体系，为企业研发创新、产学研对接提供组织与公共服务支撑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能级国家级创新平台仍偏少，但企业技术中心、绿色工厂等省级平台已达一定数量（全年申报省级平台荣誉18个），协同开放水平待提升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“企业出题、院校解题”为主，锣响、国兴与安钢集团、青岛科大、山东理工等院校院所合作，推动成果快速转化为产线能力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动力挂车、冷滚成型轮辋等关键成果已批量生产，锣响新建智能车间每4分钟下线一辆挂车、效率提升30%，转化高效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产业链招商与“1+3+N”专班服务，创新成果加速向园区集聚落地，形成“研发—中试—量产—出口”一体化转化生态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作为工业县，产业工人储备较足，专用车产业吸纳大量本地技术工人，锣响、国兴等骨干企业拥有成熟的焊装、机加工与总装队伍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技术工人以本地为主，在铸造、焊接、总装等工序形成熟练工人群体，但高端研发与复合型管理人才仍显不足，人才引育是关键变量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与高校院所合作培养及“一企一策”服务，企业技术骨干持续充实，但面向专用车电动化、智能化的专业人才供给仍滞后于升级需要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自有资金与银行信贷为主，链主企业融资能力较强，专精特新与高新技术企业可获政策奖补、产业基金与信贷倾斜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县为锣响、鹏程万里、首达汽车等14家企业拓宽融资渠道，争取省重点帮扶基金、专项债支持，但中小企业融资难问题仍存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列支1000万元资金支持产业链发展，积极争取产业基金，但整体资本供给仍以传统信贷为主，长期资本与风险投资引入有待加强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经济开发区提供土地空间保障，锣响汽车产业园、新国标车桥车间、国兴新生产线等载体集聚，园区综合承载能力持续增强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用车制造属装备制造类，能耗相对可控，但铸造、涂装等工序仍有一定能耗与环保要求，需落实绿色工厂与清洁生产规范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“双碳”背景下，集群推进智能化改造降低单位能耗，绿色工厂创建与节能技改成为要素保障重点，土地集约与能耗双控统筹兼顾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上游原料以钢材、橡胶、铸件及电子元件为主，本地不具矿产优势，关键原材料多依赖外部采购，成本受钢铁等市场波动影响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轴承、车桥、轮胎等零部件本地配套率提升，但高端液压、电控与特种钢材部分依赖外部，供应链韧性有待增强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为降低外部依赖，集群推进精密铸造、车桥自主与合金轮辋等项目，但整体原料资源外部依赖性较强，需通过联合采购与替代增强保障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内销为主，锣响挂车连续八年全国销量第一，广泛应用于物流、矿山、基建等领域，国兴轮辋国内市场份额超60%，国内优势突出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以公路物流、矿山运输、工程建设为主，新能源商用车与混动挂车契合绿色运输趋势，带动高端专用车需求稳步上升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竞争激烈，江苏、山东等地专用车集群体量较大，蒙阴需以锣响混动挂车等优势单品巩固差异化竞争与全国领先地位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出口增长迅速，2025年锣响集团出口各类挂车1400多辆、出口额1.4亿元，产品远销俄罗斯、非洲等10余个国家，海外订单单笔超千辆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以挂车、半挂车及零部件为主，凭借性价比与技术认证进入国际采购体系，但自主品牌出海与海外服务网络建设仍处拓展期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市场竞争与贸易壁垒并存，集群需以混动挂车等差异化产品提升出口质量，加快海外渠道与服务体系建设，增强外向型增长韧性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龙头企业以技术认证与客户准入构筑壁垒，锣响“全国最大专用车制造企业”、国兴“轮辋龙头”形成一定品牌影响，但整体仍企业单打独斗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蒙阴专用车”区域品牌逐步打响，但集群级公共品牌与标准体系尚在培育，需系统谋划质量品牌工程提升整体溢价与地产品知名度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进入高端制造与绿色运输供应链，但面向终端用户的品牌建设相对滞后，区域品牌价值与国际化形象有待进一步释放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从传统挂车向混动、轻量化、智能化专用车升级，绿色运输与矿山安全对节能、耐用工况提出更高要求，倒逼产品迭代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客户对长寿命、低能耗、智能监控配件需求上升，推动集群开发混动挂车、合金轮辋等新型产品，需求结构持续高端化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物流降本、矿山扩建与新能源商用车推广为专用车带来增量空间，集群需紧跟需求变化，加快产品结构调整与新应用场景市场卡位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梁山、济南等地专用车集群体量较大，蒙阴在挂车销量、轮辋细分领域具特色优势，但规模与平台能级与先进地区仍有差距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专用车竞争激烈，湖北、河北等地依托区位与规模快速扩张，蒙阴需以锣响链主与混动技术巩固鲁南区域领先地位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间在链主企业、创新平台与项目招引上竞争加剧，蒙阴依托“1+3+N”体系与标志性产业链基础，正加速提升特色产业辨识度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“核心部件仍部分依赖外部”的结构性问题，中小企业同质化竞争、低端内卷现象存在，协同分工与错位发展机制待完善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研发与品牌建设短板明显，多数配套企业处于价值链中游加工环节，自主知识产权与标准话语权不足，附加值提升受制约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约束逐步显现，人才、资本、土地与能耗指标供给与升级需求不匹配，部分中小企业技改能力弱，数字化绿色化改造进度不均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用车产业受钢材等大宗商品价格波动影响明显，原材料成本起伏直接挤压利润空间，企业抗周期能力有待增强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贸易摩擦、技术壁垒与汇率波动对出口形成扰动，自主品牌与海外渠道滞后，外向型增长面临不确定性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、能耗与安全管理趋严，铸造涂装等工序约束加大，部分环保不达标企业面临整改压力，倒逼产业加快绿色转型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将特色产业集群作为区域高质量发展抓手，蒙阴专用车入选2026年度省特色产业集群，获得省级认定与政策倾斜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临沂市将高端工程装备、新能源商用车列为标志性产业链，蒙阴县将其作为生态工业强县战略支点，为集群提供顶层方向指引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关于专精特新、单项冠军、绿色制造等政策，为集群企业培育、创新提升与融资支持提供了系统性政策框架与要素保障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县实体化运作县委产业政策研究中心，构建“链长牵头、专班推进、多方联动”的“1+3+N”工作体系，系统推进产业链整体跃升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列支1000万元资金支持产业链发展，通过专项债、产业基金、技改补贴（争取省级技改补贴等1631万元）精准帮扶企业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立多元帮包责任体系，选派干部对336家企业精准帮扶，开通项目全周期服务与“十项联系”机制，营商环境持续优化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蒙阴经济开发区提供标准化厂房与公共服务，锣响汽车产业园、国兴厂区等载体完善，园区在土地、环保、物流、审批等方面配套齐全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产业政策研究中心搭建产学研对接与成果转化公共服务平台，弥补中小企业研发能力不足，强化创新资源向企业集聚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推进智能化车间、检测认证与商贸物流建设，提升基础设施与公共服务供给水平，为集群扩容提质提供空间与功能保障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兴重工担任全国工程机械车轮行业协会理事长单位，在行业标准、技术交流中发挥引领作用，提升蒙阴专用车全国话语权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在政企沟通、联合参展、标准宣贯中搭桥，但整体组织化、专业化服务能力仍有提升空间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协会开展技术对接与人才培训，增强企业横向联系，为集群治理与自律发展提供组织支撑，促进配套协同与品牌共建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2025年两条标志性产业链38家规上企业实现产值125.26亿元、占全县工业总产值47.92%，专用车集群成为蒙阴工业经济的重要支撑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装备与新能源商用车占比提高，带动附加值改善，锣响2025年销售收入21亿元、销挂车2.6万余台，专精特新企业群体壮大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入选省级特色产业集群后，政策与资源集聚效应显现，项目招引提速，为县域经济稳增长与提质升级注入强劲新动能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用车产业吸纳大量本地劳动力就业，山兴液压等配套企业产值破亿、带动百人就业，产业集群为蒙阴居民提供稳定务工与技能机会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作坊式配套到现代化总装，产业就业结构由体力型向技能型转变，带动铸造、焊装、机加工、总装等岗位技术工人队伍建设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带动商贸物流、检测认证与销售服务等配套就业，并通过产业园载体促进产城融合，增强县域就业吸附力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用车集群与本地轮胎、铸造、液压等产业形成协同，通过产业链招商推动零部件跨产业配套，产生明显的产业联动溢出效应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与校企合作的溢出提升了区域制造技术水平，技术、人才与管理经验向周边中小企业扩散，带动配套企业共同升级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与供应链优势吸引上下游企业集聚，促进轴承、车桥、物流等配套产业壮大，形成“一业兴带百业”的乘数效应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用车产业成为蒙阴生态工业强县战略的重要引擎，以链式集聚带动区域产业重塑，增强了县域经济内生动力与社会认同感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集群提升了蒙阴在专用车细分领域的知名度，“锣响挂车全国第一”成为区域名片，增强了地方产业自信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绿色工厂建设与科技创新引领，集群在稳定税源、改善人居环境、扩大就业等方面发挥积极作用，社会效益与经济效益协同显现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规模与链主优势明显，但核心部件仍部分依赖外部、研发品牌短板、要素供给不匹配等问题仍较突出，制约进一步跃升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上游关键部件对外依存度高，价值链偏中游制造，自主知识产权与标准话语权不足，向高端攀升的动力需持续强化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、资本、土地与能耗约束及环保安全要求趋严，叠加外部市场与原料波动，集群需在转型升级中统筹发展与安全，增强产业链韧性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围绕高端液压、电控系统、精密轴承开展补链攻坚，提升本地配套率，降低对外部关键部件与设备的依赖，夯实产业链自主可控基础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聚焦车桥、轮辋、混动系统等核心能力，巩固挂车全国销量第一与轮辋龙头地位，向系统解决方案与高端车型延伸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向新能源、智能化专用车与后市场服务拓展，对接绿色物流、矿山安全等场景，推动产业链向“微笑曲线”两端攀升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链主+专精特新”梯次培育，支持锣响、国兴做精做专，带动中小微配套企业走专精特新与差异化发展之路，壮大企业梯队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鼓励中小企业兼并重组与协作配套，减少同质化内卷，引导企业按品类与工序错位分工，形成“龙头引领、专精特配套”的企业生态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规范治理与对接资本市场，培育瞪羚与单项冠军企业，提升单体规模与抗风险能力，增强集群整体竞争力与品牌影响力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与安钢集团、青岛科大、山东理工等院校合作，扩容研发平台，争创更高能级载体，强化合金材料、混动系统与智能控制联合攻关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企业建设技术中心与中试基地，完善“企业出题、院校解题”转化机制，加速混动挂车、冷滚成型等关键成果向高附加值产品集聚转化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知识产权与标准布局，支持企业牵头或参与行业标准制定，以专利与标准构筑竞争壁垒，提升价值链高端环节的话语权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人才引育，围绕专用车电动化、智能化引进高端研发与技能型人才，完善本地职教与院校订单培养，缓解人才结构性短缺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金融服务，发挥政策性担保、产业基金与技改贴息作用，引导长期资本进入，缓解中小企业融资难融资贵，支撑技改与扩能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约利用土地与能耗指标，推进绿色工厂与智能车间建设，保障产业园用地落地，统筹环保约束与产业发展空间，增强要素保障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集群专项政策，落实1000万元产业链奖补并加大专精特新、单项冠军激励，健全“1+3+N”服务，持续优化营商环境激发活力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规划引领，编制集群中长期路线图，明确补链强链与创新驱动主攻方向，推动产业园与公共平台等载体落地见效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行业协会与产业联盟治理，提升跨界协同与品牌共建能力，统筹发展与安全，把蒙阴专用车打造成全国知名的专精特新集群标杆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蒙阴县政府：蒙阴经济开发区2024年工作亮点及明年工作打算（专用车产值36.2亿） http://www.mengyin.gov.cn/info/4463/195635.htm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临沂市政府：蒙阴：创新为引擎 “链”起新动能（新能源商用车产业链） https://www.linyi.gov.cn/info/1333/411301.htm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蒙阴县政府：2025年1—9月县《政府工作报告》重点任务推进情况通报（建强专用车产业链） http://www.mengyin.gov.cn/info/4459/199702.htm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腾讯新闻/大众新闻：蒙阴：“链”就产业新脊梁 锻造强县新引擎（国兴、锣响混动挂车） https://new.qq.com/rain/a/20260326A065HF00?refer=cp_1009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今日头条：政企同心赋能 蒙阴锣响集团从县域制造迈向行业领军（出口、专利） https://www.toutiao.com/article/7626305250408677928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齐鲁网闪电新闻：山东锣响集团：从“制造”到“智造”（车桥车间、国家科技成果库） https://sdxw.iqilu.com/share/YS0yMS0xNzA3Mzg0NQ==.html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临沂今日头条/鲁南商报：临沂蒙阴：开足马力赶订单 奋力冲刺“开门红”（锣响21亿、2.6万台） https://www.lytoday.com/jrly/lyxw/2026-03/02/content_88450.htm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齐鲁网闪电新闻：蒙阴县创新服务模式 科技锻造制造行业拳头产品（山兴液压配套） https://sdxw.iqilu.com/share/YS0yMS0xNzEzMjk0Mg.html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