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东平县高性能纤维及生物基复合材料特色产业集群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山东良品新材料有限公司企业分析报告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良品新材料有限公司成立于2019年6月6日，法定代表人为张树建，统一社会信用代码91370900MA3PY6AB0U，企业类型为有限责任公司（自然人独资），注册资本300万元（实缴未公示），注册地址位于山东省泰安市东平县彭集街道后代村70号（公司简介另载"山东省泰安市大汶口工业园"），登记机关为东平县市场监督管理局，经营状态为存续。股东为张树建（自然人独资），实际控制人为张树建，属民营小微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公司为自然人独资小微企业，设法定代表人张树建，治理结构简单；经营范围涵盖研发、制造与销售，下设生产（厂房厂貌公开）与销售职能，未披露子公司与分支机构。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2019年6月设立于东平县，长期专注玻璃纤维增强筋、玻璃钢锚杆及各类工程材料制造销售；2026年4月发生经营范围与住所变更（核准日期2026-04-28），经营持续规范。作为东平高性能纤维及生物基复合材料集群的配套企业，稳步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工程新材料（玻璃纤维增强类）供应商。主营业务为高性能纤维及复合材料制造与销售、玻璃纤维及制品制造与销售、玻璃纤维增强塑料制品制造与销售、新材料技术研发、金属基复合材料和陶瓷基复合材料销售、隔热和隔音材料制造、建筑防水卷材产品制造等。核心产品为玻璃纤维筋（纤维钢筋）、玻璃钢锚杆等岩土与建筑工程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玻璃纤维增强工程材料为主，产品包括玻璃纤维筋（纤维钢筋）、玻璃钢锚杆、钢纤维、沥青木丝板、沥青杉木板、沥青麻绳、聚丙烯纤维、止水铜片、橡胶止水带、渗水弹簧钢管等，服务于岩土锚固、隧道、水利、建筑防水等工程场景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主导产品：玻璃纤维筋（纤维钢筋）、玻璃钢锚杆、钢纤维、沥青木丝板、沥青杉木板、沥青麻绳、聚丙烯纤维、止水铜片、橡胶止水带、渗水弹簧钢管等系列工程施工材料，技术指标符合相关国家标准。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下游为岩土工程、隧道、水利、地铁、建筑防水等工程客户及材料贸易商，客户以国内工程市场为主。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生产所需玻璃纤维纱、树脂、钢材、沥青等为主要采购对象，原料价格随玻纤与石化行情波动。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公司建有生产厂房（官网展示厂房厂貌），具备玻璃纤维筋、玻璃钢锚杆等产品制造能力；持增值税一般纳税人资格。具体产能数据未公开披露。2026年经营范围变更后新增多项制造与销售类目。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以工厂直销与经销商渠道并重，官网（sdlpxcl.com / lpgccl.com）承担产品展示与客户对接，联系人通过电话与微信对接工程客户。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公司为非上市小微企业，财务数据未公开披露，无公开营业收入、利润及市占率数据。从产品品类（玻璃纤维筋、玻璃钢锚杆等）看，公司在岩土工程材料细分领域具区域市场地位，但规模偏小。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山东良品新材料有限公司为非上市自然人独资小微企业，近三年财务报表未公开披露，以下仅列公开工商信息，不作财务数据编造。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300万元（实缴未公示）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2019-06-06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0人（2025年报）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财务数据未公开披露。工程材料行业毛利率受原料（玻纤、树脂）价格与产品差异化影响，玻璃纤维筋等细分产品具备一定附加值。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无公开资产数据。小微企业资产以设备、存货与应收为主。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无公开负债数据。建议授信前核查企业征信、实控人连带及对外担保。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无公开现金流数据。工程业务回款周期较长，需关注经营性现金流。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与森泓工程纤维、肥城联谊土工材料相比，良品聚焦玻璃纤维筋/玻璃钢锚杆等岩土工程材料，规模最小、产品更专，适合差异化配套定位。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自然人独资有限责任公司，治理结构简易，张树建任法定代表人，未建立董事会。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法定代表人张树建，负责公司经营。管理以创始人主导，决策链条短。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小微企业内控基础，依托实控人管理；需关注生产质量与环保合规。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工商年报参保0人（口径或为未公示/外包生产），实际生产人员规模较小，以技术与生产工人为主。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专精：聚焦玻璃纤维筋（纤维钢筋）、玻璃钢锚杆等岩土工程材料，品类明确。二是区域配套：位于东平/大汶口工业园，便于服务周边岩土与基建工程。三是轻资产灵活：小微企业决策链条短，可快速响应定制化工程订单。四是渠道：官网与微信等直接对接工程客户，客户沟通便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抗风险能力弱：小微企业，营收有限，抗周期能力弱。二是原料价格风险：玻纤、树脂价格随行情波动。三是客户与回款风险：工程业务回款周期长，需强化信用管理。四是经营透明度风险：参保0人、实缴未公示，授信需加强尽调。五是竞争风险：工程材料同质化，须以产品与交付维持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工程业务应收账款可开展保理。供应链金融：围绕原料采购做订单融资。融资租赁：生产设备升级适合直租/回租。小贷：面向临时周转。鉴于企业规模小，建议以"小额、分散、强担保"为原则，优先绑定优质工程应收账款，待财务规范化后适度放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良品新材是东平高性能纤维集群的岩土工程材料配套小微企业，产品专精、区域配套便利，但规模偏小、财务透明度低。发展展望：据行业趋势，基建与岩土工程对玻璃纤维筋等轻量化耐腐蚀材料需求稳健，公司可稳步发展。建议：一是补充规范财务资料后再行授信；二是以应收账款保理与设备融资租赁切入，控制额度；三是关注原料价格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数据来源说明：天眼查/爱企查/企查查（工商、股权、资质）、公司官网 sdlpxcl.com（产品与厂房）、公开经营范围与变更信息。财务数据未公开披露，已如实标注。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