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临沂市河东区食品加工特色产业集群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临沂大林食品股份有限公司企业分析报告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（本报告数据来源于国家企业信用信息公示系统、天眼查、爱企查、企查查及公开报道。统计时点截至2025—2026年公开披露信息。公司为非上市股份制企业，部分经营数据来源于公开报道，已在文中注明。）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大林食品股份有限公司成立于2000年7月12日，法定代表人为纪琮琮，统一社会信用代码为91371300724903941W，企业类型为股份有限公司（非上市、自然人投资或控股）。公司注册资本为16700万元人民币，注册地址位于山东省临沂市河东区工业园，登记机关为临沂市市场监督管理局，经营状态为存续（开业）。公司主营果蔬深加工、FD（真空冷冻干燥）食品及脱水蔬菜的研发、生产与销售，系农业产业化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公司由纪琮琮等自然人控股，系临沂市河东区食品加工集群骨干企业。下设脱水蔬菜、FD冻干食品、速冻调理等多个业务单元及出口贸易部门，产品以外销为主。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公司2000年设立，长期专注于果蔬深加工与FD冻干食品，从脱水蔬菜起步，逐步发展为集脱水、冻干、速冻于一体的综合性食品加工企业，产品出口日韩、欧美等市场。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公司定位为果蔬深加工与FD冻干食品制造商，是农业产业化龙头企业、高新技术企业。主营业务为脱水蔬菜、FD冻干果蔬、速冻调理食品及农副产品的研发、生产与销售。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公司业务由脱水蔬菜、FD冻干食品、速冻调理食品构成，以外销出口为主。公开报道显示2021年营业收入约2.5亿元，但具体分产品收入未公开披露。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核心产品为脱水蔬菜（葱、蒜、胡萝卜等）、FD冻干果蔬、速冻调理食品，供应方便食品、休闲食品与餐饮企业。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下游客户为国内外方便食品、休闲食品与餐饮企业，以外销日韩、欧美为主，客户资质优良。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主要采购各类果蔬农产品原料，依托临沂"中国果蔬之乡"的产地优势，供应链本地化。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公司拥有脱水、冻干、速冻多条产线，具备食品生产许可、出口食品生产企业备案及HACCP等体系认证，是农业产业化龙头企业、高新技术企业。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销售以出口贸易与直供大客户为主，依托临沂商贸物流优势拓展内外销。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公开报道显示2021年营业收入约2.5亿元，在脱水蔬菜与FD冻干细分领域具区域影响力，但市场占有率无公开量化数据。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沂大林食品股份有限公司为非上市股份制企业，未强制披露经审计年度财务报告。公开报道仅披露2021年营业收入约2.5亿元，近三年逐期营业收入、净利润、毛利率、资产负债率、经营活动现金流等未公开披露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FD冻干食品加工附加值较高，脱水蔬菜受原料与汇率影响，具体盈利指标未公开。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注册资本1.67亿元，资产以产线、厂房、冻干设备及存货为主，重资产属性。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资产负债率未公开。公司作为农业产业化龙头，银行授信较强，公开渠道未见重大债务违约。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经营现金流数据未公开。果蔬加工存在原料季节性收储与库存占用，对流动资金有要求。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与海欣、獐子岛等食品上市企业及同业出口龙头相比，大林以果蔬深加工出口为特色，规模中等但专业化。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公司为非上市股份有限公司，设董事会与经营管理层，法定代表人、董事长纪琮琮，治理符合股份公司规范。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纪琮琮主持战略与经营，管理团队深耕果蔬深加工与出口贸易。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公司建立党组织与现代化管理制度，以HACCP、质量与出口备案体系强化内控。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参保规模中等（数百人级，具体以工商年报为准），人员以生产技工、研发与外贸人员为主。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产地资源：临沂果蔬产地优势，原料保障强；第二，技术工艺：脱水+FD冻干+速冻多元工艺，附加值高；第三，出口渠道：日韩欧美客户稳定；第四，资质：农业产业化龙头+高新技术企业；第五，品类：覆盖脱水、冻干、速冻全链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食品加工受原料价格、汇率与国际贸易壁垒（农残标准）影响。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外销占比高，受海外需求与贸易政策波动影响；原料季节性收储对资金占用大。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出口食品合规（农残、标签）要求高；作为非上市企业融资渠道有限。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公司拓展内外销平衡风险；以冻干高附加值产品提升毛利；强化品质与出口合规。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对出口应收账款可开展国际保理，加速回款。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围绕果蔬原料收储可开展供应链金融，缓解季节性资金压力。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冻干与速冻生产线可采用融资租赁。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可作原料收储季节性流动资金补充。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大林食品是河东区食品加工集群中果蔬深加工出口的代表性企业，产地、工艺与出口渠道优势突出。综合评价：专业化与出口壁垒清晰，但外销依赖与原料波动是挑战。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发展展望：健康化、方便化食品需求增长，FD冻干品类景气，公司有望以高附加值产品扩大份额。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建议：一是与山东投资在供应链金融、国际保理方面合作；二是拓展内销平衡外销风险；三是强化食品安全与出口合规；四是推动规范治理对接资本。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数据来源说明：工商与股权信息来源于国家企业信用信息公示系统、天眼查、爱企查；经营数据来源于公开报道；财务数据因公司非上市未完整披露，已如实标注。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