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乐陵市调味品特色产业集群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新飞达(山东)食品有限公司企业分析报告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/企查查、乐陵市人民政府网、人民网/半月谈等公开报道，统计时点截至最新披露信息。该公司为非上市民营企业，单体财务数据未公开披露，部分集团口径经营数据见正文说明并标注来源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飞达(山东)食品有限公司成立于2019年12月19日，法定代表人为崔俊勇，注册地址位于山东省乐陵市杨安镇飞达路1号。公司注册资本1000万元，实缴资本1000万元，注册资本已足额缴纳。股东为崔俊华、崔俊勇各持股50%，股权结构均衡，崔俊勇任法定代表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公司经营范围以辣椒及调味品深加工、食品研发生产销售为主，是乐陵市杨安镇调味品产业集群中出口导向型的代表性企业。截至最新公开信息，公司参保人数约188人，人员规模在集群内居前列。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公司为民营控股企业，由崔俊华、崔俊勇两自然人共同控制。依托杨安镇飞达路产业基地运营，公开信息显示其为农业产业化重点龙头企业体系的重要加工主体，具备相对完整的产供销体系。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成立于2019年，落地于乐陵市杨安镇调味品产业核心区。依托当地辣椒产业集群与出口基础，快速成长为以辣椒及调味品深加工为主、出口导向明显的骨干企业，并获评农业产业化重点龙头企业。其关联产业基地产能建设较早，形成"基地+加工+出口"模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辣椒及调味品深加工与出口服务商，主营业务为辣椒制品、调味品深加工，产品面向餐饮、食品工业及海外消费市场。集团口径公开资料曾披露：产业基地占地约450亩、员工1200余人、年产能约6万吨、年产值约6亿元（该数据为集团口径，非单体审计数，仅供参照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业务以辣椒深加工为核心，涵盖辣椒粉、辣椒酱、调味酱及复合调味品，并延伸至食品工业用调味原料。收入构成中出口占比突出，是国内辣椒调味品出口的重要参与者，内销覆盖餐饮与商超渠道。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主要产品包括辣椒粉/辣椒碎等原料级制品、辣椒酱及复合调味酱、餐饮定制调味料等，服务于海外分销、国内餐饮连锁及食品加工客户。产品以"飞达"等品牌及OEM/ODM方式出海。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客户以海外经销商、餐饮连锁及国内食品工业企业为主。出口导向特征明显，海外客户覆盖多国分销网络，客户集中度因非上市未公开，但出口业务使其具备一定汇率与贸易政策敏感度。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上游为辣椒种植与初加工，乐陵及周边及国内主产区为采购来源。公司作为农业产业化重点龙头，部分通过"公司+基地+农户"模式稳定原料供应，采购规模与生产基地区位优势明显。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集团口径曾披露产业基地占地约450亩、年产能约6万吨，具备辣椒深加工完整产线及出口资质（如食品生产许可、出口食品生产企业备案等）。具体单体产能以企业披露为准。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销售以出口为导向，依托海外分销网络与跨境电商/外贸渠道，内销通过经销商、餐饮直供及商超。出口渠道构成其核心竞争优势与收入支柱。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非上市单体财务未公开；集团口径曾披露年产值约6亿元、年产能约6万吨（非审计数）。公司在辣椒调味品出口细分领域具区域代表性，具体市场占有率缺乏第三方权威测算。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（新飞达(山东)食品有限公司为非上市民营企业，单体财务数据未公开披露。以下基于公开工商与集团口径经营信息作定性说明，不编造具体财务报表数字；集团口径年产值/产能数据非审计数，仅供参照。）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公司未公开披露近三年审计报告或财务报表，无法提供量化会计数据。集团口径曾披露年产值约6亿元、年产能约6万吨（非审计数）。单体营收、净利、资产规模以企业自行披露为准。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辣椒深加工行业毛利率受原料辣椒价格周期影响显著，出口业务可获一定溢价。公司规模化与出口导向利于摊薄成本，但具体盈利未公开。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资产以生产基地（占地约450亩）、生产设备、存货及应收款项为主，重资产特征较明显，资产质量总体稳健。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资产负债率及有息负债未公开。考虑到实缴资本足额、规模化经营，推测具备一定银行授信基础，具体偿债指标以尽调为准。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经营性现金流受出口回款周期与原料季节性采购影响，具体未公开。出口业务外汇回款需关注汇率风险对冲。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在乐陵调味品集群中，公司人员规模（参保188人）与产能居前列，出口导向特征突出，规模优于华畅、乐家客等中小民企；财务可比性因均未上市而受限。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公司为两自然人（崔俊华、崔俊勇）共同控制的民营股份制企业，股权各半，决策需双方协同，治理结构相对均衡但仍属家族/自然人控制模式。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法定代表人崔俊勇，与崔俊华共同主导经营。管理层具备辣椒调味品加工与出口贸易长期经验，熟悉海外渠道运营。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作为食品生产及出口企业，需执行SC许可、出口食品生产企业备案、HACCP等质量与合规体系，内控以满足国内外监管为底线的要求高于一般内销企业。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参保约188人，集团口径曾披露员工1200余人（含产业基地），人员规模在集群内领先，涵盖生产、研发、外贸、质检等职能，具备出口业务所需的国际贸易人才。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（一）出口渠道壁垒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成熟的海外分销网络与出口资质构成显著壁垒，辣椒调味品出口能力在集群内具代表性，客户切换成本高。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（二）规模与产能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集团口径年产能约6万吨、占地约450亩，规模化生产带来成本优势与交付保障，优于中小同行。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（三）原料与集群协同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依托杨安镇辣椒产业集群与"公司+基地+农户"模式，原料供应稳定、成本低，区域品牌背书强。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（四）资质与认证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农业产业化重点龙头企业、出口食品生产企业备案等资质，增强大客户与海外买家信任。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辣椒价格周期波动、调味品出口竞争加剧、国际贸易壁垒（关税、技术性贸易措施）构成行业系统性风险。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出口占比高使业绩受海外需求与汇率波动影响；原料价格大幅波动将压缩毛利；产能利用率波动影响固定成本摊薄。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单体财务未公开，信息透明度低；重资产模式下折旧与资金占用较大，扩张期资金需求较高。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出口食品需同时满足国内外双重监管，食品安全与贸易合规（如农药残留标准）是核心合规风险点。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两自然人共治在战略分歧时可能影响决策效率；出口业务对核心外贸团队依赖较高。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公司通过原料基地化、出口市场多元化、质量体系认证分散风险；建议运用汇率避险工具并推进财务透明化以拓宽融资。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出口应收账款可开展国内/国际保理，提前回笼资金、规避汇率与回款风险，是适配出口型企业的高效工具。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围绕"公司+基地+农户"及上下游经销网络，开展原料采购融资、存货质押、订单融资，山东投资可联合龙头企业服务产业链小微。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产线技改与自动化升级可通过融资租赁以轻资产扩张，匹配出口产能提升需求。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季节性原料集中采购的资金缺口可由小额贷款补充，建议以应收账款或存货质押控制风险。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新飞达(山东)食品有限公司是乐陵调味品集群中出口导向、规模领先的辣椒深加工骨干企业，产能与渠道优势突出，但单体财务透明度及重资产资金占用需关注。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辣椒调味品出口与预制菜调味原料需求增长构成双引擎；RCEP等区域贸易协定利好出口拓展。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（三）面临挑战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挑战在贸易壁垒、汇率波动、原料价格周期及财务透明化不足，需以避险工具与规范治理应对。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建议山东投资以出口保理与供应链金融为核心切入，配套汇率避险与财务规范服务；企业端应推进信息披露、优化资本结构，把握出口增长机遇。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国家企业信用信息公示系统、天眼查/企查查工商信息，乐陵市人民政府网，人民网/半月谈等公开报道（集团口径年产值、产能、占地、员工数据非审计数，已标注）。财务数据因非上市未公开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