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乳山市风电装备特色产业集群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乳山明阳新能源科技有限公司企业分析报告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乳山市政府/山东省发改委报道、新华财经及乳山市税务局公开信息整理。乳山明阳新能源科技有限公司为明阳智能（601615.SH）子公司，非独立披露财报，以下采用公开报道口径（2025年底累计产值近12亿元、2026上半年开票1.2亿元）并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乳山明阳新能源科技有限公司为明阳智能（股票代码601615.SH）在乳山的制造基地，是山东首个落地开工、半岛南首个投产的海上风电装备制造项目；具体法定代表人、注册资本以工商登记为准。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纳入明阳智能集团统一治理与制造体系，设生产、工艺、财务团队（财务负责人王玲/宫彩云公开报道）。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作为乳山海上风电集聚区链主之一，年产10—16兆瓦级大型海上风力发电机组200台套；截至2025年底累计生产主机139套、总装机1.18GW、产值近12亿元。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定位为大型海上风力发电机组整机制造商，主营10—16兆瓦级海上智能风机，服务唐山乐亭等海上风电项目。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以海上风电整机（主机）制造与交付为主。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10—16兆瓦级大型海上风力发电机组（单台重400余吨、满发周发电21度、年发电约3500万度）。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下游为海上风电开发商（如唐山乐亭月坨岛项目），与海力风电塔筒同供同一项目，形成集聚区协同。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采购叶片、齿轮箱、发电机、轴承等核心部件，依托明阳智能供应链。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年产10—16兆瓦级海上风机200台套；山东半岛南U场址79台风机由其提供；位于乳山一类开放口岸，整机经港口发运。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集团化直销，依托明阳智能订单与乳山港发运。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截至2025年底累计生产主机139套、装机1.18GW、产值近12亿元；2026年以来产能加速释放，上半年开票收入1.2亿元（同比倍速增长）。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公司为明阳智能子公司，单体财报未单独披露。公开口径：2025年底累计产值近12亿元；2026上半年开票收入1.2亿元（同比倍速增长）；累计享受税费优惠1900多万元。具体营收、资产负债未披露，不予编造。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上市公司子公司，执行明阳智能集团治理与内控。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财务负责人王玲/宫彩云（公开报道）；生产主管任素可。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集团化制造与质量内控，税务"健康体检"合规管理。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以风电装配与技术工人为主，产能爬坡带动用工。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壁垒：10—16兆瓦大兆瓦海上风机，捕风与发电效率高。二是母企壁垒：明阳智能（整机中标量领先）品牌与供应链。三是区位壁垒：乳山一类口岸+海上风电集聚区协同。四是政策壁垒：税费优惠与省级集聚区认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海上风电装机节奏与政策波动；大兆瓦技术迭代；单瓦价格下行；供应链部件交付。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产能爬坡+大兆瓦升级；深化集聚区协同；税务合规与研发加计。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对风电开发商应收账款可开展保理。供应链金融：围绕叶片/齿轮箱等采购与整机订单设计融资。融资租赁：总装与智能设备可售后回租。山东投资可结合海上风电集聚区，以供应链金融与设备租赁切入，关注装机政策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乳山明阳是山东首个海上风电整机基地，累计产值近12亿、2026上半年开票1.2亿（倍速），母企与技术领先。建议：山东投资以供应链金融与设备租赁切入，关注大兆瓦迭代与政策节奏。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数据来源说明：乳山市政府/山东省发改委《乳山海上风电产业集聚区获省级认定》（2026.6）；新华财经《山东"以税咨政"》（2026.8）；乳山市税务局公开信息（2025.5）；乳山市政府官网报道。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