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冠县绿色智能锻造特色产业集群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冠县鑫开特轴承有限公司企业分析报告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公司官网（62046305.com）、中国轴承网及公开工商信息等公开渠道，统计时点截至2025年工商年报。该公司为非上市民营企业，财务数据未公开披露，已如实标注，未编造具体数字。注：本批次企业名称为"冠县鑫开特轴承有限公司"，对应工商登记主体为"山东鑫开特轴承有限公司"，统一社会信用代码91371525MA3C5428XP，二者为同一实体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鑫开特轴承有限公司（工商登记名称：山东鑫开特轴承有限公司）成立于2016年1月4日，法定代表人为邢树威，注册资本3,000万元，企业类型为有限责任公司（自然人独资），统一社会信用代码91371525MA3C5428XP，注册地址位于山东省聊城市冠县甘官屯镇许村村委会南600米（公司官网显示位于甘官屯乡许村工业园区）。公司所属行业为轴承及专用设备制造，经营范围为：精密轴承及轴承配件加工、销售；钢材购销；进出口业务。公司登记状态为存续，系增值税一般纳税人，被认定为小微企业、高新技术企业、科技型中小企业、专精特新中小企业，并通过ISO9001质量体系认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股权结构方面，公司由自然人邢树威100%持股，邢树威任法定代表人，为公司控股股东、实际控制人及受益所有人。公司无国有股东及外部机构投资者。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单一法人主体，公开渠道披露其曾对外投资1家企业。内部设生产、技术、质检、销售等部门。据工商年报，公司参保人数较少（年报显示3人，而公司官网称员工50余人，数据存在差异，以官网披露的经营规模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官网显示其创立于2006年，2016年1月完成工商登记（统一社会信用代码91371525MA3C5428XP），专注皮带机托辊轴承制造。经多年发展，公司获评高新技术企业、科技型中小企业、专精特新中小企业，拥有专利31—32项、商标17—18项，并通过ISO9001质量体系认证。2023年被评为"山东知名品牌"，现为冠县轴承协会理事长单位、聊城市轴承产业创新联盟副理事长单位、山东省轴承智能制造创新创业共同体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专业皮带机托辊轴承制造商，主营托辊轴承、滚筒轴承及相关系列产品的研发、生产与销售，注册商标包括"XKTE""CXKB""XKBEARING"。核心产品为托辊轴承、滚筒轴承（两大核心），以及KA轴承、深沟球轴承、低噪音电机轴承等，广泛应用于矿山、港口、电力、冶金等行业的带式输送机与滚筒设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公司业务以托辊轴承、滚筒轴承等输送机械轴承的制造与销售为核心，辅以钢材购销及进出口贸易。具体收入构成金额未公开披露，制造业收入应构成营收主体。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涵盖托辊轴承、滚筒轴承、KA轴承、深沟球轴承（含C3/C4大游隙）、低噪音电机轴承等，产品系列化、生产批量化；并提供定制化轴承解决方案。公司官网称月产各规格托辊轴承约140万套，年产量5,000吨以上（为官网宣传口径，未经审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国内市场覆盖30多个省、市、自治区，与国内300余家皮带运输机托辊、滚筒厂家建立长期合作关系；国外市场通过自营及进出口公司，产品出口至澳大利亚、俄罗斯、巴西、哈萨克斯坦、马来西亚、德国、西班牙、智利、阿根廷等30多个国家和地区，并在俄、哈、马、澳等地设立经销商与代理商。前五大客户名称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主要采购轴承钢等原材料及外协加工服务，供应商信息未公开披露。原材料品质直接影响轴承使用寿命（公司宣称可保证托辊使用5万小时以上）。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托辊轴承生产线26条（官网口径），具备先进生产与检测设备，通过ISO9001质量体系认证，产品通过煤科院及省级检测中心检测。持有进出口资质，获高新技术企业、专精特新中小企业等认定，商标3项、专利30余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采用"国内直销+经销商+海外代理"模式：国内以直销对接输送机械主机厂，海外依托自营进出口与属地经销商/代理商网络，渠道覆盖广、客户黏性较强。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与精确产销量数据未公开披露（官网披露的"月产140万套、年产5,000吨"为宣传口径）。作为托辊轴承细分领域知名品牌（2023年山东知名品牌、冠县轴承协会理事长单位），在皮带机托辊轴承细分市场具有较高知名度与占有率，但具体市场份额缺少第三方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冠县鑫开特轴承有限公司（山东鑫开特）为非上市民营企业，未公开披露经审计的财务报告，近三年主要会计数据无法通过公开渠道获取。本节基于工商及官网公开信息作定性分析。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缺乏公开财务数据，无法计算盈利指标。公司产品出口占比高、品牌溢价较强（山东知名品牌），盈利能力或优于纯内销低端企业，但具体盈利规模未公开。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公司注册资本3,000万元，资产以生产线设备（26条产线）、存货及应收账款为主。固定资产规模、存货与应收结构未公开披露，资产质量无法定量评估。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资产负债率及有息债务规模未公开披露。小微企业融资主要依赖银行信贷，偿债压力与现金流匹配情况缺少公开数据。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经营活动现金流净额未公开披露。出口业务回款周期与汇率波动可能影响现金流，具体数据缺失。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可比公开财务数据缺失，暂无法与同行业量化对标。公司在托辊轴承细分领域品牌与渠道优势突出，属"专精特新"型中小企业，与大型综合轴承集团形成差异化。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公司为自然人独资有限责任公司，设法定代表人（邢树威）全面负责经营，治理结构简单，决策权高度集中于实际控制人。未公开披露董事会、监事会等完善治理机构。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邢树威任法定代表人，为公司控股股东与实际控制人。其他高管及核心技术人员背景未公开披露。公司官网列有联系人邢树威。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公司通过ISO9001质量体系认证，建立了从原材料入库到成品出库的全过程检测管理体系，具备较规范的质量管控流程；是否建立完善内控制度未公开披露。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公司官网称员工50余人，而工商年报参保人数显示较少（3人），两者存在差异，实际用工规模以官网披露为准。公司拥有专利30余项，反映出一定技术研发人力投入，具体人员结构未公开披露。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细分领域品牌壁垒：托辊轴承细分龙头，"XKTE"等品牌、2023年山东知名品牌、冠县轴承协会理事长单位，品牌与行业话语权突出。二是渠道与客户网络：国内300余家主机厂客户、海外30余国代理网络，客户黏性强。三是技术与认证：ISO9001、煤科院及省检测中心检测、专利30余项、专精特新认定，技术与品质壁垒明显。四是出口能力：自营进出口与多国代理，抗单一市场风险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矿山、港口、电力、冶金等下游景气度波动影响输送机械需求。二是国际贸易风险：出口占比高，受地缘政治、关税及汇率波动影响。三是原材料价格风险：轴承钢价格波动挤压毛利。四是信息披露风险：工商年报参保人数与官网用工规模差异较大，财务透明度低，尽调需核实真实经营。五是治理集中风险：自然人独资、决策集中。应对措施包括多元化市场（国内外并重）、强化品牌与认证、提升产品可靠性，但仍需规范财务与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山东投资业务布局，可探讨：一是供应链金融，针对轴承钢采购与成品销售提供应收账款保理、订单融资，尤其支持出口应收账款的保理融资；二是融资租赁，支持26条产线设备升级与智能化改造；三是商业保理，盘活下游300余家客户应收账款；四是小额贷款，满足短期流动资金周转。因公司财务未公开且年报与官网数据存在差异，授信前须实地尽调，重点核实真实产销、出口回款与还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冠县鑫开特轴承有限公司（山东鑫开特）是托辊轴承细分领域的"专精特新"隐形冠军，品牌、渠道、技术与出口能力突出，是冠县绿色智能锻造集群中具有代表性的成长型企业。短板在于财务透明度低、规模仍属中小。未来发展应聚焦：深化高端托辊轴承可靠性、拓展海外高端市场、推进产线智能化。挑战在于贸易环境与信息披露规范。建议公司规范财务披露、完善治理，并借助产业金融与集群升级实现跨越式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天眼查（company/2351224545）、企查查、公司官网（62046305.com）、中国轴承网（chinazk.org.cn）、CNNet企业库等公开渠道，统计时点截至2025年工商年报。财务数据因公司为非上市民营企业未公开披露，相关章节已如实标注；官网披露的产销量数据为宣传口径，已注明未经审计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