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安丘市节能环保特色产业集群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山东蓝想环境科技股份有限公司企业分析报告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蓝想环境官网（cnlanxiang.com.cn）、泰山财经/搜狐等IPO辅导进展公开报道、天眼查工商信息，统计时点截至2025—2026年公开披露信息。该公司为非上市股份制企业（IPO辅导中），单体财务数据未公开披露，仅在第三部分列示可公开获取的营收区间与经营指标，已在相应部分注明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蓝想环境科技股份有限公司成立于2003年6月，统一社会信用代码（工商登记）注册资本5,674.43万元人民币，法定代表人为徐清华，注册地位于山东省潍坊市安丘市。企业类型为股份有限公司（非上市、自然人控股），属专用设备制造业/节能环保领域。公司专注热管理技术研究，定位为全球领先的节水、节能、减碳绿色解决方案服务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控股股份制企业，董事长兼实际控制人徐清华直接持有公司73.77%的股份（IPO备案时曾为84.31%）。下设研发与工程体系，正按上市标准搭建规范化治理架构；辅导券商为中泰证券，自2022年10月在山东证监局IPO辅导备案，截至2026年7月已披露第十五期辅导进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2003年创立（初创期从事玻璃钢制品，年产值仅数十万元）；经二十余年发展，先后获评国家级专精特新"小巨人"企业、国家制造业单项冠军企业；营业收入由起初80万元/年跃升至近15亿元/年；与西安交大、山大、大连理工、华北电力、北京/西安热工院及德国弗劳恩霍夫研究所等共建12个研究机构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公司定位为节水、节能、减碳绿色解决方案服务商，主营高效冷却换热装备、消雾节水型冷却塔、智能化循环水系统工程及运维、污水零排与海水淡化工程、节能减碳温控场景低碳管控等。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业务以高效冷却换热装备与消雾节水冷却塔为核心，延伸至智能化循环水系统、污水零排/海水淡化、节能减碳运维。具体分产品收入未公开披露。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机械通风冷却塔、自然通风冷却塔、消雾节水型冷却塔、循环水场EPC、污水处理与海水淡化、节能系统；覆盖"节水消雾—高效传热—智能运维—余热利用—减碳"全链条。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长期战略合作客户包括中石油、中石化、中海油、国家能源、国电投、中国华电、中国华能、中国电建、恒力石化、盛虹炼化、万华化学、陕煤集团、延长石油等大型央企与化工龙头；累计服务客户600余家、覆盖10余个行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采购钢材、换热材料、电气设备等，部分关键部件外购。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占地390亩、建筑面积18万平方米，员工约700人；拥有专利200余项、团体标准10项、软件著作权5项，主持/参与起草国家标准10余项、国际标准3项；获欧盟CE、美国CT、ASME、API、GOST等认证；山东省工程实验室、企业技术中心等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以央企/大化工直供EPC与设备销售为主，国内外并举；产品出海获国外客户应用。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公开资料称年营业收入近15亿元；每年可为客户节约水资源1亿立方米、减碳10万吨（成长期），新质期目标节约水资源10亿m³+、减碳100万吨+、营收向100亿元迈进。2025年净利润有所下降（市场竞争激烈、销售费用增长、毛利率下降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（说明：该公司为非上市股份制企业、处于IPO辅导期，单体财务数据未公开披露，以下列示可公开获取的营收区间与经营指标，不构成完整财务报表分析。）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公开资料披露年营业收入近15亿元（约10—15亿元区间）；2025年净利润同比下降（市场竞争+销售费用+毛利率下降）；注册资本5,674.43万元、员工约700人；营业收入、净利润、资产负债等完整财务数据未公开披露。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财务数据未公开披露；2025年受竞争与费用影响净利下滑，辅导机构已关注经营业绩。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财务数据未公开披露；重资产制造+研发平台属性，建筑面积18万㎡。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财务数据未公开披露；IPO辅导规范治理中。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与同集群天洁环保（营收未公开、专精特新）、大华环境（营收未公开）相比，蓝想环境营收近15亿、单项冠军+小巨人资质、客户层级最高，是安丘节能环保集群龙头。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实控人徐清华（73.77%），正按上市标准搭建规范化治理与内控体系；第十五期辅导重点关注经营业绩。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董事长徐清华主导战略；管理层稳定。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IPO辅导下财务核算精准性提升、内控制度持续完善；仍具优化空间。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员工约700人，研发与工程人员为主；与多所高校院所共建12个研究机构。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技术：消雾节水冷却塔专利与国标起草，200+专利。2. 资质：国家制造业单项冠军+专精特新"小巨人"双国家级。3. 客户：中石油/中石化/万华等顶级央国企与化工龙头。4. 减碳：年节水1亿m³、减碳10万吨，绿色赛道卡位。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业绩风险：2025年净利下滑，毛利率与费用承压。2. IPO风险：辅导近4年，上市进度与审核不确定。3. 周期风险：下游化工/电力投资波动。4. 应对措施：控费提毛利、深化大客户、推进国际化。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公司拟IPO融资，上市前或存在股权/债权融资需求；山东投资可在风险可控前提下，围绕其绿色节能装备与减碳业务提供Pre-IPO或项目融资支持。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蓝想环境是安丘节能环保集群的龙头，技术、资质与客户壁垒突出，营收近15亿且处IPO辅导期。发展展望：受益工业节水减碳与"双碳"政策，营收向百亿目标迈进。建议：稳定毛利率与费用、加快上市进程、把握减碳出海机遇；山东投资可择优参与其资本化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数据来源说明：蓝想环境官网（cnlanxiang.com.cn）；泰山财经、搜狐财经IPO辅导进展报道（2026-07）；天眼查工商信息。财务数据为未公开口径，营收为公开资料披露区间。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