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寿光市特色原料药产业集群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山东天力药业有限公司企业分析报告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（本报告数据来源于天眼查/爱企查、ChemicalBook及行业公开信息。统计时点截至2025年。非上市企业，财务数据未公开披露，已如实标注。）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力药业有限公司成立于2004年3月18日，统一社会信用代码9137078376003350XY，注册地址为寿光市古城街道办驻地安顺街南、兴源西路西侧，法定代表人为王新建。注册资本2,810.21万美元（实缴同），企业类型为有限责任公司（外商投资、非独资），人员规模1000—4999人，参保人数约1866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股权结构：中外合资，股东含境内外投资主体（公开显示33名股东，含企业与管理层），实控人未明确披露；属中外合资制药/食品添加剂企业。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公司对外投资1家企业、设1分支机构，主营原料药、食品添加剂、饲料添加剂，兼营热力与发电（自备）。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前身山东天力生物科技有限公司/生物化工有限公司；2004年设立，发展为集研发、生产、销售于一体的医药与食品添加剂企业，曾用名体现生物科技背景。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定位为维生素与氨基酸生产商，主营原料药（甘露醇、葡萄糖、维生素C系列）、食品添加剂（山梨糖醇、麦芽糖醇、VC等）、饲料添加剂，兼热力与发电。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收入以维生素C、糖醇（山梨糖醇、麦芽糖醇）、氨基酸（L-色氨酸、L-苏氨酸）为主。具体分收入未披露。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维生素C（年产能约1.5万吨）、L-色氨酸（约3000吨）、甘露醇、山梨糖醇液、麦芽糖醇等。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服务中粮、新希望六和、海大、双汇及辉瑞、拜耳等食品/饲料/医药企业，出口欧美、东南亚、南美40多国。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玉米淀粉等原料外采，建有稳定原料网络。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国家认定企业技术中心、博士后工作站、山东省功能性糖醇重点实验室；通过ISO9001/ISO22000/Kosher/Halal/HACCP；GMP车间。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直供食品/饲料/医药大客户+出口，应用技术团队支撑。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非上市财务未披露。VC年产能1.5万吨、L-色氨酸3000吨，参保约1866人，是国内主要维生素与氨基酸生产商之一。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2,810.21万美元（实缴）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1000—4999人（参保约1866）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VC 1.5万吨/年、L-色氨酸3000吨/年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高新/企业技术中心/单项冠军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因财务未披露，不做具体测算。定性看：VC与糖醇属大宗，价格周期明显；自备热电降本；客户优质。对标华北制药、石药，天力在VC/糖醇细分具规模。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中外合资有限公司，王新建任法定代表人，治理规范。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王新建负责经营，管理层具生物医药背景。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GMP与多重国际认证，内控完善。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参保约1866人，研发人员300+（行业称），平台完备。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一是VC/糖醇/氨基酸规模与成本（自备热电）；二是国际认证与客户绑定；三是国家企业技术中心与多项标准参与；四是产业链（原料—发酵—精制）协同。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VC等大宗产品价格周期、产能过剩。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原料（玉米）价格、能耗与环保成本。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财务未披露，重资产与库存占用资金。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药品/食品添加剂生产许可、环保为重点，公司合规强。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产品多元化、节能降耗、拓展高附加值糖醇。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①玉米等原料采购保理与仓单质押；②发酵与精制设备融资租赁；③热电技改项目贷款；④出口应收账款保理。山东投资可围绕“维生素/氨基酸”提供金融。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山东天力药业是寿光原料药集群代表，VC/糖醇/氨基酸规模与认证优势明显，但大宗品价格波动是主要风险。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展望：建议提升高附加值糖醇与制剂占比、节能降耗；山东投资以供应链金融与设备租赁支持其升级。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山东天力药业有限公司工商信息（天眼查/爱企查，统一社会信用代码9137078376003350XY）；ChemicalBook企业信息；行业公开资料。财务数据企业未公开披露，已如实标注。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