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山东德州齐河（装备智能制造）特色产业集群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山东鼎梁智能应急装备有限公司企业分析报告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山东省商务厅招商报道、企查查、天眼查、水滴信用、企查查企业族群信息等公开渠道，统计时点截至2025年年报。清册登记名“山东鼎梁智能应急装备有限公司”，工商登记主体为“齐河鼎梁智能装备有限公司”（统一社会信用代码91371425MA94FPF37A），二者指向同一企业族群。公司为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清册所列“山东鼎梁智能应急装备有限公司”对应的工商登记主体为齐河鼎梁智能装备有限公司，成立于2021年7月12日，登记机关为齐河县市场监督管理局，登记状态为在营（开业）企业。法定代表人为梁夕乾，统一社会信用代码91371425MA94FPF37A，注册地址位于山东省德州市齐河县经济开发区经九路与308国道交叉口东南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1,000万元人民币，实缴资本1,000万元人民币，企业类型为其他有限责任公司，系“鼎梁应急装备”企业族群成员（成员企业8家）。所属行业为工业自动控制系统装置制造（C4011）。2025年报参保人数约4人（部分平台显示0人），人员规模较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公司属“鼎梁应急装备”企业族群（成员8家），由山东鼎梁消防科技有限公司投资建设。该族群围绕消防应急装备形成母子/关联企业集群，齐河鼎梁智能装备有限公司为齐河生产基地主体。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7月公司设立；2021年11月26日，鼎梁智能应急装备产业园招商引资项目在齐河经济开发区集中签约，项目占地250亩、总投资10亿元，由山东鼎梁消防科技有限公司投资建设（其为全国消防行业唯一一家专业生产消防管件、阀门、消防灭火产品、消防装备等全系列消防应急装备的企业），共有15家消防行业相关企业签约入驻。2023年公司启动年产200万套智能消防应急产品项目及配套厂房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公司定位为智能消防应急装备制造企业，主营工业自动控制系统装置制造，具体产品涵盖消防管件、阀门、消防灭火产品、消防装备等全系列消防应急装备，并建设智能消防应急产品产业园。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业务以消防应急装备制造与产业园运营为主。具体收入构成未公开披露。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主要产品包括消防管件、阀门、消防灭火产品、消防装备等全系列消防应急装备，规划年产200万套智能消防应急产品。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客户为消防工程商、地产与基建单位、政府消防采购等。具体客户未公开披露。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生产所需钢材、阀门配件等供应商未公开披露。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鼎梁智能应急装备产业园占地250亩、总投资10亿元，年产200万套智能消防应急产品项目已备案并获建设工程施工许可、水土保持等行政许可。持有工业自动控制系统装置制造等经营资质。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销售依托鼎梁消防科技全国渠道及产业园入驻企业协同，面向消防工程与基建市场。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公司营收、产能及市占率数据未公开披露。其在消防应急装备领域具备全系列生产能力。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公司为非上市企业，财务数据未公开披露，无法取得近三年会计数据，本节如实标注，不编造数字。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盈利能力数据未公开披露。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资产质量数据未公开披露。实缴资本1,000万元，产业园为重资产投资项目（总投资10亿元，部分由族群内企业承担）。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负债与偿债能力数据未公开披露。据公开信息，公司曾出现欠税公告（企业所得税，2024年6月、2025年6月），提示存在税款缴纳压力。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与消防应急装备同业相比，公司处建设投入期，财务未公开，量化对标受限。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公司为其他有限责任公司，法定代表人梁夕乾（关联企业12家），治理结构由投资母体山东鼎梁消防科技主导。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法定代表人梁夕乾，关联企业12家，为“鼎梁应急装备”族群核心人员。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公司作为企业族群成员，内控制度由母公司统筹，具体未公开披露。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2025年报参保人数约4人（平台亦有显示0人），与10亿元产业园投资规模不匹配，可能系建设期人员暂未完全在母公司参保或大量用工在关联企业，具体用工结构未公开。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一是全系列产品：消防管件、阀门、灭火产品、装备全系列生产能力；二是产业园集群：250亩产业园、15家入驻企业形成协同；三是资质与渠道：依托鼎梁消防科技全国渠道与品牌。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经营与税务风险：公开信息显示公司存在企业所得税欠税公告（2024、2025年）及房屋买卖合同、借款合同、建设工程分包合同等开庭公告，提示现金流与履约压力；二是建设期风险：10亿元产业园投资大，回收周期长；三是人员异常：参保人数极少与投资规模不匹配，需关注实际经营状态；四是财务不透明：非上市，外部评估受限。公司通过产业园招商与项目建设推进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重资产建设期的消防应急装备企业，协同以项目融资与融资租赁为主：一是融资租赁，支持产业园设备与产线购置；二是供应链金融，针对消防工程应收账款保理；三是小贷，补充建设期流动资金。鉴于存在欠税与诉讼，建议审慎介入、以资产抵押与实控人连带担保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鼎梁智能应急装备有限公司（齐河鼎梁智能装备有限公司）是齐河装备智能制造集群中消防应急装备领域的重点招商项目，具备全系列消防产品与产业园集群潜力，但处建设投入期、存在欠税与诉讼、财务极不透明。综合判断：项目前景与风险并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发展展望：消防应急装备受安全监管与基建拉动需求稳定，产业园建成后将形成规模效应。挑战在于投资回收、税务合规与经营风险。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建议：山东投资如介入须高度审慎，优先以资产抵押融资租赁或项目贷形式，并取得实控人连带担保、核查欠税与诉讼整改进展；投前须取得完整财务与用工数据。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1）山东省商务厅官网招商报道（commerce.shandong.gov.cn，2021-12）；2）企查查（qcc.com）工商、族群与风险；3）天眼查（tianyancha.com）工商信息；4）水滴信用（shuidi.cn）行政许可、欠税与司法信息。财务数据未公开披露，未编造数字。清册名称与工商登记名称存在差异，已说明对应关係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