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山东日照巨峰（绿茶）特色产业集群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山东百满茶业有限公司企业分析报告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（本报告数据来源于山东百满茶业股份有限公司公开工商信息、企查查/爱企查/天眼查等公开渠道及公开报道。该公司为非上市股份制民营企业，财务数据未公开披露，相关部分已如实标注。）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百满茶业股份有限公司成立于2004年6月2日（曾用名日照市百满茶业有限公司），法定代表人为宋百满。统一社会信用代码91371100735798586K，企业类型为股份有限公司（非上市、自然人投资或控股）。注册资本2100万元人民币，实缴资本1242.81万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注册地址为山东省日照市岚山区巨峰镇后崖下村，登记机关为日照市市场监督管理局。经营范围为茶叶（绿茶）加工、销售，茶叶种植、鲜茶叶销售，茶具、茶枕销售等。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股权结构：股东宋百满持股66.6667%、牟乃兰持股33.3333%，宋百满为实际控制人。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公司设董事长兼总经理（宋百满）及董事（李绪万、蔡明广、陈金祥、宋开超等）、监事会（牟乃兰等），形成规范化股份公司架构；下设种植、加工、质量、销售等职能，拥有670亩有机茶园与现代化生产设施。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2004年成立，依托巨峰镇“南茶北引镇”区位优势，从种植到销售形成完整产业链。近年获2024年国家级高新技术企业、2025年国家级科技型中小企业、2025年省级农业产业化重点龙头企业等资质，建立质量检验室与茶叶保鲜库，并通过数字化管理提升标准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战略定位：以日照绿茶为主导，打造种植—加工—销售一体化的现代茶企。主营业务为绿茶加工销售、茶叶种植、茶具茶枕销售。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核心产品：“百满”牌日照绿茶系列；拥有670亩有机茶园与现代化生产线，产品通过质量检验室与保鲜库质控。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业务以绿茶加工销售为主，辅以茶具茶枕。具体收入构成未公开披露（非上市），已如实标注。公司拥有670亩有机茶园，具备从鲜叶到成品的完整产能。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产品为“百满”牌绿茶（含不同等级与包装）、茶具、茶枕；服务包括茶叶种植、鲜茶叶销售。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下游为经销商、终端消费者与团购客户，具体前五大客户未公开披露。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鲜叶主要来自自有670亩有机茶园及周边收购，具体前五大供应商未公开披露。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公司拥有670亩有机茶园、现代化生产设施、质量检验室与茶叶保鲜库，并取得国家级高新技术企业、科技型中小企业、省级农业产业化重点龙头企业等资质，注册商标15项、专利8项、软件著作权10项。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通过经销商、电商与直营结合销售，依托“百满”区域品牌与龙头企业资质拓展市场。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公司参保人数公开口径较少（约1—2人，可能仅缴社保核心人员），具体营业收入与市占率未公开披露，已如实标注。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山东百满茶业股份有限公司为非上市股份公司，近三年营业收入、净利润、资产负债率、经营现金流净额均未公开披露，本报告中不予编造。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盈利指标未披露。公司具有机茶园与高新资质，盈利依赖绿茶产销规模与品牌溢价。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资产结构未披露，主要为茶园、厂房设备与品牌。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负债与偿债指标未披露。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因缺乏公开财务数据，无法量化对标；可定性判断：百满为省级农业产业化重点龙头企业，区域竞争力较强。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公司为非上市股份公司，设董事会、监事会及经理层，董事长兼总经理宋百满，治理相对规范。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法定代表人、董事长兼总经理宋百满；董事李绪万、蔡明广、陈金祥、宋开超；监事牟乃兰等。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公司建立质量检验室与保鲜库质控体系，通过数字化管理提升标准化；内控以企业自律为主。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公司核心团队稳定，参保人数公开口径较小；通过龙头企业带动周边茶农，形成产业联结。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一是茶园与产业链壁垒：670亩有机茶园+完整加工链，原料与品质可控。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二是资质与认证壁垒：国家级高新、科技型中小企业、省级农业产业化重点龙头企业，专利与商标储备。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三是区域品牌：日照绿茶地理标志与“百满”区域品牌背书。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行业风险：绿茶价格波动、气候影响产量与品质。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经营风险：产品以绿茶为主，品类集中；品牌全国化尚需投入。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财务风险：非上市企业财务透明度低，融资依赖股东与银行。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应对措施：拓展多茶类与茶具，强化有机与数字质控，提升品牌化与渠道。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保理业务：经销商应收账款可开展保理。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供应链金融：为上游茶农与包装供应商提供融资。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融资租赁：加工与保鲜设备升级可适用融资租赁。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小额贷款：面向茶农与小微配套企业审慎提供，须以真实贸易背景与尽调为前提。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综合评价：百满是日照绿茶省级农业产业化重点龙头企业，具备有机茶园、高新资质与完整产业链，但财务透明度低、品类集中。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发展展望：有机化、品牌化与数字化将持续提升竞争力，多茶类与茶旅为潜在方向。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挑战：品类集中、消费波动、融资约束。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结论与建议：建议山东投资以供应链金融与设备融资租赁切入，依托真实贸易与茶园资产抵质押，审慎开展信用业务。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山东百满茶业股份有限公司工商信息（天眼查、企查查、爱企查）。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公开报道与企业资质披露（高新技术企业、省级农业产业化重点龙头企业等）。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