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山东日照巨峰（绿茶）特色产业集群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日照茶仓茶业有限公司企业分析报告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（本报告数据来源于日照茶仓茶业有限公司公开工商信息、天眼查/企查查/爱企查等公开渠道。该公司为非上市自然人独资企业，财务数据未公开披露，相关部分已如实标注。）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茶仓茶业有限公司成立于2020年12月21日，法定代表人为赵会会。统一社会信用代码91371103MA3UMW0A90，企业类型为有限责任公司（自然人独资）。注册资本500万元人民币（2024年6月由1000万元减资至500万元），实缴资本108.91万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地址为山东省日照市岚山巨峰镇薄家口村，登记机关为日照市岚山区市场监督管理局。经营范围涵盖茶叶种植、初加工、茶叶制品生产、食品生产、茶旅资源开发、会议展览、信息咨询等（一般项目与许可项目结合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股权结构：股东赵会会持股100%，为自然人独资企业，赵会会任执行董事兼总经理，李均伟任监事。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公司定位“茶仓+茶旅+品牌”，设执行董事兼总经理（赵会会）、监事（李均伟）及财务负责人（赵善善），业务涵盖茶叶初加工、品牌运营、茶旅与会展服务。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2020年12月成立，位于日照绿茶核心产区巨峰镇薄家口村。2024年6月注册资本由1000万元减至500万元；2021年曾发生法定代表人由赵会会变更为赵善善的登记事项（企查查关联企业“日照茶仓茶叶有限公司”记录），公司品牌与茶旅业务持续发展，并获地方通报表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战略定位：以“茶仓”品牌整合日照绿茶资源，打造茶叶初加工、品牌运营与茶旅融合的综合服务商。主营业务为茶叶种植、初加工、茶叶制品生产、食品生产及茶旅、会展、咨询。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核心产品/服务：日照绿茶初加工与品牌茶、茶旅体验、茶会会展、农业休闲旅游与农产品收购销售。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业务以茶叶初加工与品牌运营为主，辅以茶旅与会展。具体收入构成未公开披露（非上市），已如实标注。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日照绿茶（品牌茶、初加工茶）、茶旅研学与会展服务、农产品收购与销售、茶具与礼品。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下游为客户、游客、企事业团购及电商消费者，具体前五大客户未公开披露。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鲜叶主要向周边茶农收购，具体前五大供应商未公开披露。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公司具备茶叶制品生产、食品生产许可资质，位于巨峰镇核心茶区，拥有初加工与品牌运营能力；参保约13人。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通过品牌运营、电商、茶旅体验与会展活动销售，依托巨峰镇茶区流量。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公司参保约13人（2025年报），具体营业收入与市占率未公开披露，已如实标注。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日照茶仓茶业有限公司为非上市自然人独资企业，近三年营业收入、净利润、资产负债率、经营现金流净额均未公开披露。2024年减资至500万元、实缴108.91万元，反映资本规模较小，本报告中不予编造财务数据。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盈利指标未披露。公司规模较小，盈利依赖初加工与茶旅业务规模。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资产结构未披露，主要为初加工设备与品牌。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负债与偿债指标未披露。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因缺乏公开财务数据，无法量化对标；可定性判断：公司为区域中小茶企，品牌与茶旅为差异化方向。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公司为自然人独资有限责任公司，设执行董事兼总经理（赵会会）、监事（李均伟），治理结构简约。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法定代表人、执行董事兼总经理赵会会；财务负责人赵善善；监事李均伟。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公司内控以企业自律为主，具备食品生产相关许可与合规要求。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参保约13人，团队精干，依托外部协作与茶农联动。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一是区位壁垒：位于日照绿茶核心产区巨峰镇，原料与产业氛围优势。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二是模式壁垒：“茶仓+茶旅+品牌”融合，提升附加值与客户粘性。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三是资质壁垒：具备茶叶制品与食品生产许可。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行业风险：绿茶价格波动、气候影响。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经营风险：资本规模小（注册资本500万、实缴109万），抗风险能力弱；品类与模式尚在培育。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财务风险：非上市独资企业财务透明度低，融资能力有限。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应对措施：聚焦品牌与茶旅差异化，稳健经营，控制投入节奏。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保理业务：下游应收账款可开展保理（规模有限）。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供应链金融：为上游茶农提供小额融资支持。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融资租赁：初加工设备升级可适用融资租赁。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小额贷款：鉴于资本与规模较小，建议审慎介入，优先以设备融资租赁并落实抵押。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综合评价：日照茶仓是巨峰镇中小茶企代表，以“茶仓+茶旅+品牌”差异化定位，但资本规模小、财务透明度低。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发展展望：茶旅融合与品牌化具备区域机会，需控制投入与提升运营效率。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挑战：规模小、抗风险弱、融资约束。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结论与建议：建议山东投资以设备融资租赁等轻资产方式审慎合作，强化抵押与真实贸易背景，控制信用敞口。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日照茶仓茶业有限公司工商信息（天眼查、企查查、爱企查）。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公开新闻报道（地方通报表扬等）。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