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山东济宁兖州区(智能农机装备)特色产业集群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山东大华机械有限公司企业分析报告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（本报告基于国家企业信用信息公示系统、天眼查、企查查及公开资料整理。公司为非上市自然人独资企业，财务数据未公开披露，已如实标注。）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大华机械有限公司成立于2006年4月3日，法定代表人为朱现忠，统一社会信用代码9137088278717859X4，注册资本5,000万元（实缴3,000万元）。注册地址为山东兖州经济开发区兴阳路路南，曾用名"兖州大华机械有限公司"。企业类型为有限责任公司（自然人独资），登记机关济宁市兖州区市场监督管理局，营业期限2006年4月3日至2056年3月30日。所属行业为通用设备制造业（农业机械及煤矿机械配件、筑路机械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公司由朱现忠100%持股（自然人独资），设执行董事兼总经理（朱现忠）、监事（王朝娥）。对外投资2家企业（含济宁市兖州区大正非融资担保有限公司等）。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2006年，长期从事农业机械及配件、煤矿机械配件、筑路机械制造销售，是兖州农机集群骨干配套企业。拥有43项专利，专注耕整机械与农机具（智能控制配套），产品含深松分层种肥同播装置、精量播种装备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耕整机械及农机具（智能控制配套）企业，兖州农机集群骨干。主营业务为农业机械及配件、煤矿机械配件、筑路机械的制造、销售，货物及技术进出口。核心产品为耕整机械、播种机、农机具及智能控制配套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以农业机械及配件（耕整、播种农机具）为主业，兼营煤矿机械配件、筑路机械及进出口。收入来自整机与配件销售。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耕整机械；2. 播种机（深松分层种肥同播、精量播种装备等）；3. 农机具及智能控制配套；4. 煤矿机械配件、筑路机械。拥有多项播种/耕整发明专利。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客户为农机经销商、种粮大户及煤矿企业，面向农业与矿山两个市场。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主要采购钢材、液压件、电气件等，依托兖州农机与周边配套。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拥有43项专利（含多项播种/耕整发明专利），具备农业与矿山机械综合制造能力，通过相关体系认证。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以经销商与直销结合，具备进出口资质。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非上市企业财务数据未公开披露。公司在耕整、播种农机具细分领域具技术特色，具体市占率以行业口径为准。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（二）—（六）盈利/资产/负债/现金流/对标分析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需注意：公开信息显示公司存在失信被执行人、较多法律诉讼与历史风险记录（含金融借款、买卖合同纠纷），法务与信用风险较高，合作前须充分尽调。具体财务指标建议以尽职调查获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自然人独资企业，设执行董事兼总经理（朱现忠）、监事，治理高度集中。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法定代表人、执行董事兼总经理朱现忠（100%股东、实控人）。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拥有43项专利，技术与研发有一定基础，但内控与合规管理存在薄弱环节（涉诉较多）。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参保人数公开口径差异较大（2—76人），以核心技术与生产为主。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技术积累：43项专利，耕整/播种农机具具特色；2. 产品多元：农业+矿山+筑路机械兼顾；3. 进出口资质：具备外贸能力；4. 集群协同：兖州农机集群配套。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信用与法务风险（高）：公开信息显示存在失信被执行人及大量诉讼、历史风险，须重点防范；2. 治理风险：自然人独资，决策与资金挪用风险；3. 经营风险：规模与透明度有限；4. 应对措施：强化风控与合规，聚焦优势产品，改善资信。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建议协同切入点：鉴于公司信用风险较高，宜审慎介入。可优先以有资产/应收账款质押的供应链金融或融资租赁试单，严格控制敞口；原则上暂缓信用类小贷与无担保债权。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大华机械在耕整/播种农机具具备技术积累，但信用风险与合规问题突出，透明度低。发展展望：农业机械化带来细分机会，但须先化解信用隐患。建议：山东投资应以风控为先，仅在强担保/质押前提下审慎开展供应链金融或融资租赁，避免信用敞口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数据来源说明：国家企业信用信息公示系统、天眼查、企查查、公开工商资料。财务数据因非上市未公开，已如实标注；信用风险信息来自公开平台，提示关注。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