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山东潍坊临朐县(铝型材加工)特色产业集群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山东沃赛新材料科技有限公司企业分析报告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/爱企查工商登记与股东信息、品牌与企业公开资料、临朐县官方报道及权威媒体公开渠道。该公司为非上市民营企业，经审计的财务三张报表未公开披露，相关章节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沃赛新材料科技有限公司成立于2017年6月6日，统一社会信用代码91370724MA3DRTP423，法定代表人为王涛，注册资本6958万元人民币，企业类型为有限责任公司，登记机关为临朐县市场监督管理局，注册地址位于山东省潍坊市临朐县东城街道粟北东路577号，经营状态为存续，行业为生产制造（胶粘剂生产商），属临朐铝型材产业集群的配套骨干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股权结构方面，公司为自然人/民营控股的有限责任公司（具体股东明细未完全公开），实际控制人为法定代表人王涛，无国有或上市公司股东背景。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公司设研发、生产、质量、销售等部门，建有独立研发实验室与核心生产团队，聚焦有机硅密封胶与MS/硅酮胶粘剂的研发制造，是临朐铝产业链上的“黏合剂”型企业。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公司2017年成立后，立足有机硅粘接剂领域，产品逐步与本地铝合金生产工艺高度适配，成为建筑幕墙、汽车车身密封的关键配套材料供应商；近年顺应产业升级，向电子封装用硅橡胶等工业领域转型。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有机硅粘合剂与密封胶专业制造商，主营高品质MS胶粘剂、硅酮胶粘剂及防火封堵材料、电子专用材料等，广泛应用于汽车、轨道交通、集装箱、光伏风能、电子电器等工业领域，以及住宅产业化、建筑外墙装饰、门窗幕墙等民用领域，还用于公路、铁路、桥梁等防水防腐工程。品牌为“沃赛达WOSEALDA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公司业务以有机硅密封胶/胶粘剂为核心，分建筑幕墙与门窗配套（民用）、汽车/轨道交通/电子等工业领域两大方向；近年工业领域（电子封装硅橡胶）占比提升，外贸订单增长迅速。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核心产品：硅酮密封胶、MS胶粘剂、防火封堵材料、电子专用材料、合成橡胶及制品。其专用密封胶与铝合金真空压铸、快速挤压等工艺适配，为汽车车身、幕墙工程、电子部件应用提供性能保障。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客户覆盖建筑幕墙与门窗企业、汽车/轨道交通/电子制造商及工程公司，并面向海外市场。2025年外贸订单占据其销售的“半壁江山”，海外客户占比显著提升。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主要采购有机硅原料、填料及包装，供应商为化工原料企业；公司具备核心配方与精益生产能力，原材料选择严苛。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公司注册资本6958万元，建有先进独立的研发实验室与生产线，拥有自主核心技术；作为临朐铝产业链关键配套，其密封胶与本地铝合金工艺形成“工艺升级—材料适配”的正向循环。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采用“直销+经销+外贸”模式，依托临朐铝产业集群就近配套本地铝型材与门窗企业，并借力政府组织的境内外展会拓展海外市场。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据临朐县官方报道，2025年公司销售额突破1.1亿元，展现出较快成长；外贸订单占半壁江山，是临朐铝产业链配套企业中“专精特新”转型的代表。具体市占率未公开披露。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沃赛新材料科技有限公司为非上市民营企业，经审计的财务三张报表未公开披露，无法提供近三年关键会计数据完整表格。公开可获取信息：注册资本6958万元；2025年销售额突破1.1亿元（临朐县官方报道）。具体营收、利润、资产负债等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公司盈利来自有机硅密封胶/胶粘剂毛利，工业与外贸高附加值产品占比提升带动盈利改善。具体盈利数据未公开披露。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资产以生产线、研发设备、存货及应收为主，轻—中度资产，与化工新材料制造相匹配。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具体负债与偿债指标未公开。作为成长型民营配套企业，融资以股东投入与银行信贷为主。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现金流随销售回款与原料采购波动。具体经营现金流数据未公开披露。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与大型胶粘剂上市公司相比，沃赛规模偏小但深耕铝型材配套细分场景，与本地产业链协同紧密、转型灵活；在电子封装等工业新赛道具成长潜力。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公司作为民营有限责任公司，设执行董事/总经理（王涛）及监事，按《公司法》规范运作，治理简化高效。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法定代表人、总经理王涛主导战略与转型，销售负责人郑同金等参与市场拓展，管理层具化工新材料与外贸背景。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公司建立研发、质量与安全生产管理制度，落实化工企业环保与安全合规要求。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公司人员以研发、生产与销售为主体，建有专业核心研发与生产团队及独立实验室，人才结构契合新材料创新需求。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业协同：密封胶与本地铝合金工艺高度适配，深度嵌入临朐铝产业链；二是技术配方：自主核心有机硅/MS胶粘剂技术，多领域应用；三是转型敏捷：快速切入电子封装等工业新赛道；四是外贸拓展：2025年外贸订单占半壁江山，全球竞争力提升；五是品牌：沃赛达WOSEALDA在国内外具一定口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材料价格风险：有机硅等化工原料价格波动影响成本；二是下游地产风险：建筑幕墙/门窗配套受地产周期影响；三是转型风险：工业新赛道需持续研发投入；四是竞争风险：胶粘剂行业国内外竞争激烈。应对措施：扩大工业与外贸占比、强化研发壁垒、拓展多元应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沃赛作为成长型民营新材料企业，融资需求以研发与扩产为主，山东投资可协同方向：一是提供科技贷、流动资金贷款支持研发与原料采购；二是围绕真实贸易开展保理与供应链金融；三是为生产线与检测设备更新提供融资租赁；四是引导对接产业资本，助力其工业与外贸新赛道扩张。此类“专精特新”企业正是山东投资小贷、保理、融资租赁业务的重点服务对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综合评价：沃赛新材料是临朐铝型材产业集群中关键的密封胶配套“黏合剂”企业，技术适配性强、转型敏捷、外贸成长快，是产业链协同与专精特新转型的典范。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发展展望：在铝型材产业向汽车轻量化、电子封装等工业领域延伸，以及海外市场拓展下，公司工业胶粘剂与外贸业务有望持续放量。据行业趋势，电子封装与新能源胶粘剂是方向。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建议：一是加大电子封装等工业新品研发；二是扩大外贸与高端制造客户；三是规范财务提升融资能力；四是借助山东投资小贷/保理/租赁工具加速成长。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国家企业信用信息公示系统及天眼查、爱企查工商登记、法定代表人、注册资本信息；2）品牌与企业公开资料（沃赛胶业/沃赛达WOSEALDA）；3）临朐县官方报道（大众日报、新华网山东等）关于沃赛作为铝产业链“黏合剂”及2025年销售额突破1.1亿元的公开信息。经审计的财务三张报表因公司为非上市企业未公开披露，已在文中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