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山东潍坊高密（安全防护用品）特色产业集群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山东登升安防科技有限公司企业分析报告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公司官网及品牌页（CNPP十大品牌网）、全国劳保行业推荐品牌资料、中国安全防护用品行业网等公开渠道，统计时点截至2026年8月。非上市民营企业财务数据未公开审计，年产值、产能等数据来源于企业宣传与行业协会资料，已在文中注明并提示口径差异；单体审计财务数据如实标注为未公开披露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登升安防科技有限公司（曾用名：高密市登升劳保用品有限公司、山东登升劳保用品有限公司）成立于2005年8月4日，法定代表人为赵磊，统一社会信用代码为91370785778421834A，注册资本8,830万元人民币（实缴8,830万元），企业类型为有限责任公司（自然人投资或控股），登记机关为高密市市场监督管理局，注册地址位于山东省潍坊市高密经济开发区姚哥庄社区姚前路西侧，经营状态为存续。英文名称SHANDONG DS SAFETY TECHNOLOGY CO., LTD.，属增值税一般纳税人。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赵磊持股83.8052%（认缴7,400万元），为控股股东及实际控制人；高密市财安产业投资基金管理中心（有限合伙）持股9.3998%（认缴830万元），该产业基金由高密市国有资产经营投资有限公司持股94.9991%、高密市康安基金管理有限公司持股5.0009%，即含地方国资背景；宿希霞持股6.795%（认缴600万元）。2017年公司完成A轮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员方面，天眼查显示参保人数85人、人员规模50—99人，登记为小微企业；但企业品牌资料披露员工近1,500—2,100人、占地约300亩、生产线100余条，口径差异可能源于参保统计仅覆盖本部或部分用工（含劳务外包/派遣），本报告以工商登记为准并提示差异。公司商标353条、专利102条、著作权30条，行政许可19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安防用品研发及劳保手套、口罩、无纺布、防护服、护目镜、I—III类医疗器械的加工销售，业务涵盖"针织织造—浸胶—后整理—包装—存储"一条龙生产模式。旗下拥有"登升DS""顶上DS"等品牌，产品覆盖劳保手套、PVC手套、医用橡胶手套等。公司为登升安防集团成员，设有研发团队（博士领衔30余人）及市级以上技术研发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公司始建于1998年（品牌资料口径），2005年8月改制为有限责任公司，2017年完成A轮融资并引入高密市财安产业投资基金。2015年参与起草国家标准GB/T 32103-2015《织物浸渍胶乳防护手套》；先后获评国家高新技术企业、山东省节水型企业、科技型中小企业，并为国家标准起草单位、英国SATRA技术研究中心会员单位。通过欧盟CE认证及ISO9001质量管理体系认证。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中国劳动防护用品行业龙头企业之一，专业生产乳胶、丁腈、PVC、PU等各种浸胶类劳动防护手套，是中国纺织品商业协会副会长单位。核心产品包括乳胶系列、丁腈系列、PU系列、PVC系列、握得牢系列、倍儿爽系列、特种防护系列等80余个品种，并向防切割、防静电、耐化学腐蚀等300余个细分品类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浸胶类防护手套为主，并拓展一次性手套、口罩、防护服等医疗防护品类。公开资料披露年产劳保防护手套3亿余副、年产值达7.8亿元；年产一次性手套50亿只、年产值达15亿元（来源：全国劳保行业推荐品牌资料）。分产品收入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代表产品：①防切割手套（#659）——13针C级防切割包覆纱内胆、掌浸PU涂层，执行GB24541-2022；②-40℃科技防寒手套（#309）——北极超热暖绒内胆、双层浸胶，执行GB24541-2022及EN511；③NP1106防静电手套。产品应用于屠宰加工、机械制造、金属加工、建筑工程、玻璃陶瓷、冷库物流等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与中国石油、中国石化、华晨宝马、海尔集团、潍柴动力、青岛啤酒等3,000余家行业领军企业建立合作；海外拥有美国、欧盟、日本、南美等40多个国家的专业PPE客户。大型工业客户与海外经销商构成核心客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上游采购天然橡胶、丁腈胶乳、棉纱、化工原料等，经营范围含"销售化工原料、天然橡胶、棉纱、钢材、木材"。具体供应商及采购金额未公开披露。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品牌资料披露公司总占地逾300亩，配备智能化生产线100余条、高端针织设备1,000余台套，年产能达3亿双防护手套；通过欧盟CE认证，为英国SATRA会员。医疗防护方面持有I—III类医疗器械生产资质。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销售采取国内大客户直供+经销网络+海外出口模式，国内分销渠道遍布全国，海外覆盖北美、欧洲等40余个国家。公司参与京东自营等电商渠道，并参加行业十大品牌评选提升影响力。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全国劳保行业推荐品牌资料，2024年度登升实现产值7.8亿元、年产能3亿双防护手套；另披露一次性手套年产值15亿元。不同来源年产值口径存在差异（5.8亿元/7.8亿元），均为企业宣传或协会资料，非审计数据，本报告以最新披露的7.8亿元（防护手套）及15亿元（一次性手套）为参考并提示差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登升安防科技有限公司为非上市民营企业，单体审计报告未公开披露，无公开的最近三年营收、净利润、毛利率、资产负债率、经营现金流数据。企业宣传资料披露的年产值为未审口径：防护手套年产值约7.8亿元（2024年）、一次性手套年产值约15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单体毛利率、净利率未公开披露。从产值规模（合计约22.8亿元）与高新技术企业资质看，公司具备较好盈利基础；A轮融资及国资参股反映资本对其成长性的认可。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注册资本8,830万元、实缴8,830万元，资本充实；专利102项、商标353条，无形资产储备较好。具体资产结构未公开披露。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单体资产负债率、有息负债未公开披露。引入高密市财安产业投资基金（含国资）有助于优化资本结构。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经营现金流净额未公开披露。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星宇手套、海宇股份相比，登升在浸胶手套产线规模（100余条线、3亿双产能）与出口覆盖面（40余国）方面居前列，与星宇同属手部防护龙头；海宇则专注防护鞋。三家共同构成高密安全防护用品集群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公司为自然人控股的有限责任公司，赵磊任法定代表人，设执行董事，含国资参股股东（财安产业基金），治理相对规范。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法定代表人赵磊为控股股东（83.81%），主导公司经营；公司引入博士领衔研发团队30余人，研发实力在县域中小企业中较强。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公司通过ISO9001及CE认证，获国家高新技术企业、科技型中小企业认定，规范化水平较高。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企业资料披露员工1,500—2,100人、研发人员30余人；天眼查参保85人（口径差异见前述）。公司拥有专利100余项，技术与产业工人队伍具备规模。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标准与资质：国家标准GB/T 32103-2015主要起草单位，CE认证、SATRA会员、ISO9001，构成出口与客户准入壁垒。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规模与品类：100余条产线、3亿双年产能、300余细分品类，规模化与柔性供应能力强。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客户资源：服务中石油、中石化、海尔等3,000余家大企业，客户黏性强。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资本与国资背书：A轮融资+高密国资参股，资本与信用支撑扩产。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劳保手套行业同质化竞争激烈、原材料价格波动、出口面临贸易壁垒；小微企业属性（天眼查口径）使抗周期能力弱于星宇等大型同业。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据天眼查风险概览，公司存在裁判文书8条、涉诉关系40条、开庭公告18条、立案信息4条、天眼风险信息188条，主要为买卖合同、劳动争议等常见纠纷，未见重大处罚公开记录。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公司以高分子新材料核心技术、差异化特种防护品类（防切割、防寒、防静电）提升溢价；以CE/SATRA资质巩固出口；以国资参股优化治理。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参保人数与宣传用工规模差异较大，需关注用工合规（社保、劳务派遣）风险；建议尽调核实实际用工与薪酬结构。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供应链金融：上游乳胶/化工原料采购及下游大客户赊销形成资金占用，可对接保理与订单融资。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融资租赁：一次性手套（50亿只产能）与智能化产线扩产可探索设备融资租赁。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小贷：面向上游中小配套供应商提供供应链小贷，稳定产业链。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投贷联动：山东投资可借国资参股背景，探索股权+债权协同，支持企业冲击更高层次资本市场。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登升安防科技有限公司是高密安全防护用品集群骨干企业、浸胶手套国标起草单位，产线规模与出口覆盖居行业前列，资质与客户资源扎实，且获高密国资参股，信用与成长性较好。公司为非上市民企，单体财务未公开披露，需以未审产值数据作参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发展展望：一次性手套（医疗防护）产能释放与特种防护品类拓展，有望打开增量市场；国资参股与A轮融资支撑扩产。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挑战：行业同质化、原材料与贸易壁垒、小微属性带来的抗风险短板。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结论与建议：建议山东投资在供应链金融与设备融资租赁方面与登升协同，并关注用工合规与财务透明度；可借国资参股契机探索投贷联动。公司具备集群重点客户合作价值。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国家企业信用信息公示系统及天眼查/企查查：工商登记、股东出资（含财安产业基金国资背景）、参保、年报、商标专利、风险概览。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CNPP十大品牌网：登升DS品牌简介、注册资本、成立时间、行业排名。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全国劳保行业推荐品牌资料（lbciosh.com、zgaqfh.cn）：产能、产值、客户、认证。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快懂百科/企业官网：公司简介与产品信息。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