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山东烟台蓬莱（海上风电装备）特色产业集群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东方电气风电（山东）有限公司企业分析报告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东方电气风电股份有限公司及东方电气集团公开信息。东方电气风电（山东）有限公司为央企东方电气集团下属东方电气风电股份有限公司控股的合资企业，其单独财务数据未公开披露（企业年报资产状况选择不公示），已在文中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东方电气风电（山东）有限公司成立于2019年9月11日，统一社会信用代码为91370684MA3QJX747B，法定代表人王鹏，注册资本23,000万元人民币（已全额实缴），企业类型为其他有限责任公司。注册地址位于山东省烟台市蓬莱区经济开发区振兴路101号，登记机关为烟台市蓬莱区市场监督管理局，经营状态为开业。公司经营范围为：风电场开发、建设与运营；风力发电机叶片及主机的研发、制造、销售、运行与维护。参保人数约22—26人（年报口径），人员规模小于50人。</w:t>
      </w:r>
    </w:p>
    <w:p>
      <w:pPr>
        <w:spacing w:lineRule="exact" w:line="600" w:before="0" w:after="0"/>
        <w:ind w:firstLine="420"/>
        <w:jc w:val="both"/>
      </w:pPr>
      <w:r>
        <w:rPr>
          <w:rFonts w:ascii="仿宋_GB2312" w:hAnsi="仿宋_GB2312" w:eastAsia="仿宋_GB2312"/>
          <w:b w:val="0"/>
          <w:color w:val="000000"/>
          <w:sz w:val="32"/>
        </w:rPr>
        <w:t>股权结构：东方电气风电股份有限公司持股55%，康达新材料（集团）股份有限公司持股25%，烟台市丰盛产业园管理有限公司持股20%。向上穿透，东方电气风电股份有限公司为东方电气股份有限公司（600875.SH，央企控股上市公司）控股的风电装备平台（东方电气风电股份有限公司亦于科创板上市，证券代码688660.SH）；烟台市丰盛产业园管理有限公司为地方国资背景股东。</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东方电气风电股份有限公司在山东蓬莱布局的海上风电整机及叶片制造基地，属于东方电气集团“风电整机+叶片+服务+风资源开发”产业格局中的区域制造节点。东方电气集团为中央直接管理的国有重要骨干企业（国务院国资委监管），构建了以风电整机为核心、叶片/服务/风资源开发为“三翼”的协同体系，并在全国布局超15个主机制造基地、超8个叶片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2019年9月，东方电气风电（山东）有限公司注册成立，承接东方电气在山东及环渤海区域海上风电整机与叶片制造任务；此后作为央企在蓬莱海上风电装备集群的重点项目持续运营。公司曾发生投资人（股东）变更，现有股东结构于近年稳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东方电气在山东的海上风电装备区域制造与运维基地，主营业务为风电场开发、建设、运营，以及风力发电机叶片及主机的研发、制造、销售、运行与维护，是蓬莱海上风电装备特色产业集群中整机环节的重要代表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涵盖风电整机（主机）与叶片的研发制造，以及风电场开发运营。作为东方电气风电股份的子公司，其收入构成并入集团“整机、叶片、服务、风资源”四大板块，山东基地侧重整机与叶片制造交付。具体分产品财务数据未单独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陆上及海上风力发电机组（整机），覆盖双馈、直驱、半直驱三种主流技术路线；风力发电机叶片；以及风电场开发、建设、运维全生命周期服务。东方电气风电已具备年产10GW以上风电机组配套产出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公司下游客户主要为国内大型发电集团、海上风电投资开发商及地方能源平台。依托东方电气央企品牌与全产业链能力，客户信用资质优良、订单稳定性较强。具体客户明细未公开披露。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关键原材料与部件包括钢材、叶片材料（玻璃纤维/树脂）、轴承、齿轮箱、电控系统等，由东方电气风电统一供应链体系采购，供应商准入与质量管理严格。</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公司位于蓬莱经济开发区，具备风机主机与叶片制造产线，依托蓬莱港的临港区位便于大件发运。东方电气风电体系具备IATF 16949、ISO 9001、ISO 14001等体系认证，山东基地共享集团研发与制造资质。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销售以东方电气风电统一市场体系为主，面向大型发电企业与能源集团直销，并配套提供运维服务，形成“制造+服务”一体化渠道。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公司单独经营数据未公开披露。从行业看，东方电气为国内主要风电整机商之一，具备海上风电整机交付能力，在央企风电装备体系中占据重要地位。具体市占率以集团口径披露为准。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东方电气风电（山东）有限公司为企业法人独资/合资性质的有限责任公司，其企业年度报告中的资产状况信息（资产总额、营业总收入、净利润、负债总额等）选择“不公示”，故公司近三年单独财务数据未公开披露。</w:t>
      </w:r>
    </w:p>
    <w:p>
      <w:pPr>
        <w:spacing w:lineRule="exact" w:line="600" w:before="0" w:after="0"/>
        <w:jc w:val="left"/>
      </w:pPr>
      <w:r>
        <w:rPr>
          <w:rFonts w:ascii="仿宋_GB2312" w:hAnsi="仿宋_GB2312" w:eastAsia="仿宋_GB2312"/>
          <w:b w:val="0"/>
          <w:color w:val="000000"/>
          <w:sz w:val="28"/>
        </w:rPr>
        <w:t>注：因公司未公示单独财务数据，本节无法列示近三年主要会计数据表。为评估经营背景，可参考其控股股东东方电气风电股份有限公司（688660.SH）及最终控制方东方电气股份有限公司（600875.SH）的公开财报，但两者均非本公司的直接可比数据，故不在本表列示，以免误导。</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由于缺乏单独披露数据，本文不对公司盈利指标作量化分析。从定性看，公司作为央企风电制造体系的一环，受益于集团技术、品牌与订单协同，盈利能力与集团整体趋势相关。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公司注册资本2.30亿元且已全额实缴，资本充实度较好；资产质量情况因数据未公示无法量化，但其依托央企股东背景，资产合规性与安全性较高。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负债与偿债能力数据未公开披露。考虑到央企控股属性及集团资金统筹能力，公司整体信用风险较低。</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可比数据缺失，本节以定性说明替代：相较蓬莱集群内民营塔筒/单桩企业，东方电气风电（山东）的优势在于央企信用、整机技术与“制造+服务”一体化能力；短板在于单独财务透明度较低、经营数据未对外公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设法定代表人及经营管理机构，纳入东方电气风电股份有限公司及东方电气集团的集团化治理与内控体系。作为中央企业下属企业，公司严格执行国资监管、“三重一大”决策及内部审计制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公司法定代表人为王鹏。日常经营在东方电气风电股份委派的管理团队领导下开展，核心管理人员来自东方电气风电体系。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落实东方电气集团“三重一大”（重大事项决策、重要干部任免、重大项目投资决策、大额资金的使用）集体决策制度，并建立党组织前置研究讨论机制；财务、采购、投资等纳入集团统一内控与合规管理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公司参保人数约22—26人（年报口径），以研发、管理与核心技术骨干为主，生产制造大量依托集团协同与本地用工；技术人员享受东方电气体系的技术培训与职业发展通道。公司注重党建引领与人才队伍建设。</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央企品牌与信用：背靠东方电气集团（国务院国资委监管央企），在承接大型发电集团订单、项目融资与履约保障上具显著优势。二是技术与全产业链：“整机+叶片+服务+风资源”协同，覆盖双馈/直驱/半直驱主流技术路线，具备海上风电整机交付能力。三是区位与临港资源：蓬莱基地临近港口，利于大件发运与海上风电交付。四是研发与资质：共享集团CNAS、IATF 16949等研发与质量体系。</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价格竞争风险：风电整机行业产能过剩、价格竞争激烈，可能压缩利润空间。二是政策与补贴退坡风险：风电电价与补贴政策调整影响下游投资节奏。三是单独财务不透明风险：公司未公示资产状况，外部对其独立偿债与盈利能力的判断受限。四是集团协同依赖风险：经营高度依赖集团订单与资源调配，独立性相对有限。公司依托央企风控体系、多元化技术路线与“制造+服务”转型应对上述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基于山东投资（保理、供应链金融、融资租赁、小贷）业务，可协同方向包括：（一）融资租赁：公司叶片模具、整机装配线及试验设备投入大，可通过融资租赁盘活固定资产、优化现金流；（二）供应链金融：依托央企核心企业信用，可开展上游零部件供应商的供应链保理，稳定产业链；（三）项目融资协同：在风电场开发运营环节，可与山东投资在电站资产融资方面探讨合作；（四）小额贷款：面向中小配套供应商提供周转贷款。鉴于公司央企属性、信用等级高，相关金融业务风险相对可控，宜在集团授权框架内合规开展。</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综合评价：东方电气风电（山东）有限公司是央企东方电气集团在蓬莱海上风电装备集群的整机与叶片制造核心节点，具备央企信用、全产业链技术与临港区位三重优势，是集群内"国家队"代表。</w:t>
      </w:r>
    </w:p>
    <w:p>
      <w:pPr>
        <w:spacing w:lineRule="exact" w:line="600" w:before="0" w:after="0"/>
        <w:ind w:firstLine="420"/>
        <w:jc w:val="both"/>
      </w:pPr>
      <w:r>
        <w:rPr>
          <w:rFonts w:ascii="仿宋_GB2312" w:hAnsi="仿宋_GB2312" w:eastAsia="仿宋_GB2312"/>
          <w:b w:val="0"/>
          <w:color w:val="000000"/>
          <w:sz w:val="32"/>
        </w:rPr>
        <w:t>发展展望：海上风电向大容量、深远海发展，东方电气在海上整机领域的技术积累与集团订单资源，将支撑公司稳定发展；"制造+服务"转型有望提升盈利韧性。</w:t>
      </w:r>
    </w:p>
    <w:p>
      <w:pPr>
        <w:spacing w:lineRule="exact" w:line="600" w:before="0" w:after="0"/>
        <w:ind w:firstLine="420"/>
        <w:jc w:val="both"/>
      </w:pPr>
      <w:r>
        <w:rPr>
          <w:rFonts w:ascii="仿宋_GB2312" w:hAnsi="仿宋_GB2312" w:eastAsia="仿宋_GB2312"/>
          <w:b w:val="0"/>
          <w:color w:val="000000"/>
          <w:sz w:val="32"/>
        </w:rPr>
        <w:t>挑战与建议：建议（1）在合规前提下提升经营数据透明度，便于外部投融资合作；（2）强化与本地供应链协同，带动蓬莱集群配套能力提升；（3）山东投资可优先以融资租赁、供应链金融切入，依托央企信用开展低风险产融合作。</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及企查查公开数据；股权穿透与集团背景来源于东方电气风电股份有限公司、东方电气股份有限公司公开资料及天眼查股权穿透；财务数据因公司未公示而无法获取，已如实标注。行业与技术信息来源于东方电气风电官网公开介绍。</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