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山东省临清市中小轴承产业集群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山东省宇捷轴承制造有限公司企业分析报告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宇捷轴承制造有限公司成立于2008年7月22日，法定代表人蔡金顶，统一社会信用代码9137158167812324XA，企业类型为有限责任公司（自然人投资或控股），注册资本10,700万元人民币（实缴10,700万元），注册地址位于山东省聊城市临清市烟店镇许张寨村（烟店镇为临清轴承产业集聚核心区），登记机关为临清市市场监督管理局，经营状态为存续。参保人数约64人（2025年工商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股权结构：蔡金顶（大股东）、蔡梅贵等自然人持股，为民营控股企业，无国有出资人。公司为宇捷轴承集团成员，是临清市中小轴承产业集群的国家级专精特新“小巨人”与制造业单项冠军企业。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公司对外投资1家企业，设执行董事兼总经理（蔡金顶）、监事（蔡梅贵）；建立全流程质量管控体系，并与山东大学等高校开展产学研合作推进智能制造；拥有省级企业技术中心、省级工程研究中心等平台。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2008年7月成立；长期专注轴承制造，采用盐浴热处理等国际先进工艺使产品寿命提升30%以上；获国家级专精特新“小巨人”企业、制造业单项冠军企业、高新技术企业、科技型中小企业、绿色工厂、省级企业技术中心、技术创新示范企业、省级工程研究中心、省级创新型中小企业等认定；2025年获国家级科技型中小企业、省级企业技术中心和省级工程研究中心认定，2026年获国家级机械工业科学技术奖；在欧洲高端市场突破，成功打入德国市场为钢厂重载轧机提供高稳定性轴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专业轴承制造商、国家级专精特新“小巨人”与制造业单项冠军企业。主营业务为轴承制造，轴承、齿轮和传动部件制造与销售，货物进出口，以及技术服务与开发；具备覆盖650mm以内非标定制能力，产品广泛应用于冶金、矿山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业务以轴承制造销售为主线，覆盖650mm以内非标定制轴承，并向齿轮、传动部件及技术服务延伸；产品应用于冶金、矿山等重工业领域。公司未公开披露分产品收入占比。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各类轴承及轴承零部件，重点覆盖冶金、矿山用重载轴承，并提供650mm以内非标定制；核心工艺包括滚子圆周面超精加工、端面磨床上料、盐浴热处理（产品寿命提升30%以上）、关节圆柱复合轴承单元智能控制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下游为冶金、矿山、机械装备等企业；成功打入德国高端市场，为钢厂重载轧机提供高稳定性轴承，体现国际高端客户认可；产品通过进出口业务覆盖海外。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生产所需轴承钢、滚动体、保持架、润滑材料等为主要采购对象，公司从原材料采购源头严格把关，构建全流程质量管控。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拥有77项专利、3项商标、14项著作权；省级企业技术中心、省级工程研究中心、技术创新示范企业、绿色工厂；通过检验检测服务许可；与山东大学产学研合作。具体产能未公开披露。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以直销+进出口并重，国内服务冶金矿山客户，海外通过欧洲（德国）等高端市场突破；提供非标定制与技术服务。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公司为非上市民营企业，财务数据未公开披露，无公开营收、利润及市占率数据。从资质（国家级小巨人+单项冠军+绿色工厂）与欧洲高端突破看，其在重载、非标轴承细分具技术领先地位。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山东省宇捷轴承为非上市民营企业，近三年财务报表未公开披露，以下仅列公开工商与资质信息，不作财务数据编造。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10,700万元（实缴10,700万元）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2008-07-22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约64人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国家级小巨人/单项冠军/高新/绿色工厂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77项（商标3、著作权14）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财务数据未公开披露。重载、非标轴承附加值较高，盐浴热处理等工艺提升产品寿命与溢价，但轴承行业受钢铁、冶金矿山周期影响。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无公开资产数据。重资产制造属性，固定资产（磨床、热处理、检测设备）占比较高。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无公开负债数据。建议授信前核查有息负债与对外担保；公开信息显示存在少量涉诉与开庭记录，需关注。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无公开现金流数据。制造业存货与应收占款较高，需关注经营性现金流。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临清集群内博特轴承（薄壁轴承小巨人）、首选轴承（贸易型小微）相比，宇捷以“重载/非标轴承+单项冠军+绿色工厂+欧洲突破”定位高端，技术资质全面领先；与全国轴承龙头（如人本、万向、洛轴）相比规模较小但细分专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有限责任公司（自然人投资或控股），设执行董事兼总经理蔡金顶、监事蔡梅贵；作为单项冠军与高新企业，建立省级技术中心与全流程质量管控。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法定代表人/执行董事兼总经理蔡金顶（控股股东）；监事蔡梅贵。管理层技术背景强，推动工艺升级与欧洲市场突破。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通过省级企业技术中心、工程研究中心等平台构建研发与质量内控；作为检验检测许可企业，须符合质量与环保要求。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参保约64人，人员规模小、以技术与生产工人为主；77项专利体现较高研发密度，并与高校合作弥补高端人力。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工艺壁垒：盐浴热处理使产品寿命提升30%以上，77项专利、省级技术中心与工程研究中心、国家级机械工业科学技术奖。二是细分冠军地位：国家级专精特新“小巨人”+制造业单项冠军+绿色工厂，650mm以内非标定制能力。三是高端客户突破：打入德国钢厂重载轧机高端市场，国际认可度高。四是产学研：与山东大学合作推进智能制造与轴承技术。五是全流程质控：从原材料源头把关，质量稳定可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轴承需求受钢铁、冶金矿山资本开支影响，波动明显；应对为拓展多领域与高端定制。二是原料价格风险：轴承钢等价格波动影响成本。三是客户集中风险：依赖冶金矿山大客户，订单波动大；公开信息显示存在少量涉诉，需强化合同管理。四是技术与量产风险：高端非标轴承对工艺与良率要求高。五是规模风险：人员约64人、体量偏小，扩张受资金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冶金矿山及海外客户的应收账款可开展保理。供应链金融：为上游轴承钢、滚动体供应商提供订单融资。融资租赁：磨床、热处理、检测等进口设备升级适合直租/回租。小贷：面向临时周转。宇捷资质优良、技术壁垒高，是优质重点客户，建议以“设备融资租赁+核心客户应收保理”组合切入，并关注行业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省宇捷轴承是临清中小轴承集群的技术标杆，国家级小巨人+单项冠军+绿色工厂，盐浴热处理工艺与欧洲高端突破突出，但规模偏小、财务不透明、受冶金矿山周期影响。发展展望：据行业趋势与政策导向，高端轴承国产替代与智能制造升级空间大，公司可依托单项冠军地位向高附加值重载/非标轴承拓展。建议：一是对接设备融资租赁与核心客户应收保理；二是要求补充规范财务资料并以增信控制风险；三是关注冶金矿山周期、涉诉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启信宝（工商、股权、资质、专利）、买购网/企业库（小巨人、单项冠军、盐浴热处理、德国市场突破）、山东省/聊城市公开认定名单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