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山东省烟台市蓬莱区深远海能源装备产业集群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蓬莱巨涛海洋工程重工有限公司企业分析报告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中国橡胶杂志社榜单、天眼查/爱企查/企查查、公司官网及权威媒体（人民网、大众日报、蓬莱政府网、临朐政府网、搜狐财经、新浪财经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蓬莱巨涛海洋工程重工有限公司成立于2001年12月18日，法定代表人韩桂茂（董事长），统一社会信用代码913706007337173082，企业类型为有限责任公司（外商投资、非独资），注册资本18,958万美元（实缴18,958万美元），注册地址位于山东省烟台市蓬莱区仙境东路305号，登记机关为烟台市蓬莱区市场监督管理局，经营状态为存续。2025年工商年报显示参保人数约1,125人，人员规模1,000—4,999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立成资源有限公司持股52.1099%、深圳先达装备制造有限公司持股47.8901%（穿透后由香港巨涛控股有限公司100%持有）。历史上曾为三聚环保（300072）控股的巨涛海洋石油服务有限公司之全资子公司，现股权已变更，属外商合资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韩桂茂及经营管理层；作为专业海工装备服务商，业务涵盖海洋工程装备制造与销售、海洋工程设计和模块设计制造服务、石油钻采专用设备、炼油化工设备、新能源原动设备、海上风电相关装备、港口经营及船舶修理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2001年设立、2006年5月投产，地处蓬莱经济开发区，是众多国际知名油气开发及工程总包公司信赖的工程服务商。曾为三聚环保（现海新能科体系）控股，参与多个国际LNG与海工模块项目；近年股权调整至香港巨涛控股体系。2025年获国家级高新技术企业认定，同年评为省级企业技术中心，2026年入选市级基础级智能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海上天然气钻井采油平台及海洋工程装备的设计、开发与建造服务商。主营业务为海洋工程装备制造与销售、模块设计制造服务、石油钻采与炼油化工设备制造、新能源设备、海上风电装备、港口与船舶修理；核心产品为陆上LNG模块、模块化工厂、FPSO/FLNG相关模块、海洋平台上部模块、导管架、单点系泊系统、吊机及港口机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海洋工程模块与结构物制造为主，形成“LNG/模块化工厂模块+FPSO/FLNG上部模块+海洋平台导管架/上部模块+海上风电结构+港口机械”结构。公司占地50万平方米，拥有4条滑道、700米自用码头及11万平方米厂房，具备年加工制造8.5万吨（约8万吨模块）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主导产品为陆上LNG模块、模块化工厂、FPSO/FLNG相关模块、海洋平台上部模块、导管架、单点系泊系统、吊机及其他机械结构产品，并提供设计、采购、制造、预调试及装船运输全流程服务；曾为俄罗斯Arctic LNG 2项目建造交付十余个超万吨大型模块。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客户为众多国际知名油气开发及工程总包公司（如Novatek等能源巨头及其总包商），产品服务于全球海上油气与LNG项目；参与Arctic LNG 2等国际旗舰项目，国际客户壁垒稳固。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生产所需主要原料为钢板、管材、焊材、涂装材料及设备构件等，钢价与设备进口价格影响成本；大型模块涉及多类专业分包与设备采购。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50万平方米，4条滑道、700米自用码头（水深-13.5米）、11万平方米厂房，年加工制造能力8.5万吨；通过AEO高级认证，具备大型模块装船出海能力。资质包括国家级高新技术企业、省级企业技术中心、专精特新“小巨人”企业、制造业单项冠军企业、绿色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以直接对接国际油气开发商与工程总包商为主，依托临港自建码头实现模块装船外运；参与全球油气与海工项目招投标，渠道以国际总包为主。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外商投资企业，完整财务未公开披露；公开资料显示其为蓬莱海工产业园重要企业，员工约2,300人（企查查口径）、占地50万㎡、年加工8.5万吨，在LNG模块与海洋平台模块领域具备国内领先业绩。注：营业收入、利润及市占率未公开披露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蓬莱巨涛为非上市外商投资企业，近三年完整财务报表未公开披露；下表列示公开工商与产能信息，不作财务数据编造。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18,958万美元（实缴18,958万）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2001-12-18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约1,125人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有限责任公司（外商投资、非独资）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年加工能力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约8.5万吨模块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财务数据未公开披露。海工模块制造毛利率受钢材、汇率及项目定价影响，大型国际项目盈利波动较大，通常高于普通钢结构。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无公开资产数据。重资产属性下固定资产（厂房、滑道、码头、设备）占比高，自有码头与滑道构成核心资源壁垒。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无公开负债数据。历史上曾由三聚环保体系提供担保（单笔1.9亿元授信），现股权变更后融资安排以新股东为主，建议授信前核查征信与担保。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无公开现金流数据。大型海工项目前期垫资大、回款周期长，需关注经营性现金流与项目进度款。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与蓬莱大金（风电塔筒管桩）、东方电气风电（山东）（叶片）相比，巨涛聚焦LNG/海工模块这一更高附加值、更高技术壁垒的细分，年加工8.5万吨、专精特新“小巨人”+单项冠军资质，差异化定位突出。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公司为外商合资企业，设董事会（董事长韩桂茂）及经营管理层；现由香港巨涛控股体系持股，重大事项按合资章程决策。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法定代表人、董事长韩桂茂；总经理助理肖玉龙等参与重大项目交付。管理团队具备国际海工项目经验。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通过AEO高级认证，建立国际项目质量与安全管理体系；作为海工装备企业，安全、焊接与环保合规要求高。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公开资料显示员工约2,300人（企查查口径），2025年工商参保约1,125人（口径差异或因统计时点）；专业技术人才覆盖结构、焊接、管线等领域，研发人员支撑高新技术企业与技术中心资质。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一是国际项目业绩壁垒：参与Arctic LNG 2等旗舰项目，交付十余个超万吨模块，获国际总包商信赖。二是码头与滑道资源：700米自用深水码头、4条滑道、11万㎡厂房，大型模块装船能力稀缺。三是技术与资质：国家级高新技术企业、省级企业技术中心、专精特新“小巨人”、制造业单项冠军、AEO高级认证，技术壁垒高。四是产品广度：覆盖LNG模块、FPSO/FLNG、导管架、单点系泊、海上风电等多品类，抗单一市场波动能力强。五是全流程能力：设计—采购—制造—预调试—装船运输一体化，客户粘性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国际政治与合规风险（重点）：海工模块出口受地缘政治、制裁与贸易政策影响（如俄北极项目相关合规），须强化合规审查。二是原料与汇率风险：钢材与设备进口价格、汇率波动影响成本与利润。三是项目执行风险：大型模块工期紧、技术难点多，存在交付与质量风险；应对为联合研发自动焊接等提效。四是客户集中风险：依赖少数国际油气总包商，订单波动影响大。五是股权变动风险：历史股权由三聚环保体系变更至香港巨涛控股，需关注战略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国际总包商的应收账款账期长，可开展保理融资盘活资金。供应链金融：为上游钢板、管材、设备供应商提供订单融资、存货质押。融资租赁：滑道、吊装及自动化焊接设备升级适合直租/回租，盘活固定资产。小贷：面向中小配套供应商短期周转。巨涛资质优良（单项冠军+小巨人）、国际业绩突出，是蓬莱海工产业园高附加值重点客户，建议以“国际应收保理+设备融资租赁”组合切入，并重点评估国际合规与项目执行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蓬莱巨涛是蓬莱深远海能源装备产业集群中聚焦LNG/海工模块的高附加值标的，国际项目业绩、自有深水码头与多项国家级资质构筑强壁垒，但财务不透明、受国际政治与合规风险影响大。发展展望：据行业趋势，全球LNG与海工装备需求随能源转型增长，公司凭借全流程能力与资质，有望持续获取国际订单。建议：一是对接国际应收保理与设备融资租赁；二是授信前补充规范财务资料，重点评估国际合规与制裁风险；三是以增信控制风险，设置动态监测；四是关注股权稳定性与汇率波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数据来源说明：天眼查/爱企查/企查查/启信宝（工商、股权、参保、资质）、公司官网pjoe.com.cn（产品与产能）、蓬莱区政府网（海工产业园介绍）、中国船协/网易报道（Arctic LNG 2项目参与）、历史三聚环保公告（股权沿革）。财务数据未公开披露，已如实标注。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