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山东聊城东阿县(阿胶)特色产业集群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山东东阿东方阿胶股份有限公司企业分析报告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依据山东东阿东方阿胶股份有限公司2025年年度报告（新三板838841披露）、天眼查/企信查/水滴信用工商登记与公开信息、同花顺iNews等公开报道整理，统计时点截至2025年度。该公司为非上市公众公司（全国中小企业股份转让系统挂牌，证券代码838841），其2025年年度报告为公开披露文件，本报告如实引用其已披露财务数据；其余未公开或无法核实处均已标注，未作任何推算或虚构。需说明：公司曾用名为“山东东阿东方阿胶生物工程有限公司”，已在正文中注明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引言：产业集群背景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阿县地处山东省聊城市，是享誉中外的“阿胶之乡”，阿胶制作技艺拥有两千余年历史，是国家地理标志产品与国家级非物质文化遗产的重要承载地。阿胶产业是东阿县最具特色与辨识度的支柱产业集群，县内聚集了东阿阿胶股份有限公司（央企华润集团控股的A股上市公司）、山东东阿东方阿胶股份有限公司（新三板挂牌）、山东东阿古胶阿胶系列产品有限公司（区域老字号）等一批代表企业，并带动物流、文旅、毛驴养殖等关联产业发展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近年来，东阿阿胶产业集群围绕“传承精华、守正创新”推进高质量发展：以阿胶块、复方阿胶浆、阿胶糕等传统滋补品为基础，向健康消费品、男士滋补、功能性食品与“中药+食品”跨界延伸，并加速数字化营销、品牌年轻化与全球化布局。集群内企业分化明显——以央企华润控股的东阿阿胶为绝对龙头，引领行业标准与产业链整合；东方阿胶、古胶阿胶等则分别在“贡禧堂”等品牌与“古胶堂”古法炮炙非遗技艺上形成差异化定位。原料端，驴皮资源稀缺与价格波动、品牌竞争与渠道变革，是集群共同面临的核心课题。本报告所分析的三家企业，分别代表了集群内央企控股上市公司龙头、新三板成长型企业与坚守古法炮炙的区域老字号三种类型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东阿东方阿胶股份有限公司（证券简称：东方阿胶，证券代码：838841，以下简称“东方阿胶”或“公司”）曾用名“山东东阿东方阿胶生物工程有限公司”，成立于2002年4月10日，统一社会信用代码为91371500868164886R，登记机关为聊城市市场监督管理局，企业登记状态为存续。注册地址为山东省东阿县阿胶街020号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资本6,000万元人民币（实缴6,000万元），企业类型为股份有限公司（非上市、自然人投资或控股），2018年完成定向增发（交易金额1,500万元）。法定代表人、董事长兼总经理为赵云峰。2025年工商参保/登记员工140人，企业规模标注为小型（部分简介口径称“现有员工200余人”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范围包括：一般项目化妆品零售、广告发布、市场营销策划、中草药收购；许可项目化妆品生产、中药饮片代煎服务、货物及技术进出口、保健食品（预包装）销售与生产、食品生产销售等。国民经济行业分类属营养食品制造（C1491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新三板挂牌公众公司，设董事会、监事会与高级管理层。公开信息显示主要人员为：赵云峰（董事长兼总经理）、田军、杨新华、赵洋、周东芳（董事）、杨同锋、周敬、赵立军（监事）等。公司对外投资3家企业，参与招投标9次，组织相对健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2002年4月，公司前身山东东阿东方阿胶生物工程有限公司设立，确立以阿胶系列产品为主业。2018年完成定向增发，并登陆全国中小企业股份转让系统（新三板，代码838841），成为阿胶产业集群内重要的挂牌公众公司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过多年发展，公司打造“贡禧堂”等品牌，构建阿胶片、阿胶糕、膏方、饮品、阿胶浆等多品类矩阵，并坚持党建引领，创建“党旗飘扬东方红”特色党建品牌，获评省个体私营企业非公党建先进单位、聊城市先进基层党组织、市级党建示范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战略定位为“集阿胶系列产品研发、生产、销售、服务为一体的专业化企业”，主打“贡禧堂”品牌，产品覆盖阿胶片、阿胶糕、膏方系列、饮品系列、鲜炖阿胶、阿胶浆、阿胶参杞颗粒、阿胶蛋白质粉、阿胶速溶粉、阿胶枸杞口服液等十大膏方及多类健康食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主营业务为阿胶、阿胶系列产品的研发、生产与销售，属保健食品与营养食品制造，兼具OEM代工能力，与龙头东阿阿胶形成差异化互补。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公司收入主要来自阿胶及系列健康食品的内销与外贸。据2025年年报，公司2025年实现营业收入9,623.84万元（同比增长97.64%），增速显著，反映经营恢复与市场拓展成效。具体分产品收入构成未单独披露。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类为阿胶块/阿胶片类，包括胶之源牌阿胶片等，是公司传统核心；第二类为阿胶糕与膏方系列，其中“贡禧堂”阿胶糕获评“山东知名品牌”；第三类为阿胶浆、阿胶口服液（伊甸园阿胶浆获“山东优质品牌”）、阿胶参杞颗粒、阿胶速溶粉等；第四类为饮品、黑芝麻丸、灵芝孢子粉、阿胶枣、阿胶小分子肽等健康食品与代用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公司客户以经销商、电商与终端消费者为主，并开展OEM代工。公司未公开披露前五大客户与集中度。作为新三板挂牌企业，其销售网络以国内为主，并探索外贸出口。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公司主要采购驴皮、辅料及包装材料，原料成本受驴皮价格波动影响。公司未公开披露供应商名称与采购集中度。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（五）产能、资源与牌照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能方面，公司占地100余亩，具备阿胶系列产品的规模化生产能力。资质方面，公司取得12个保健食品文号、6大项十余种SC认证许可产品；知识产权方面，拥有商标154条、专利57条、著作权20条、行政许可44个，创新与品牌储备在同业中较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荣誉与认证方面，公司为国家级高新技术企业、山东省专精特新中小企业、山东省瞪羚企业、山东省企业技术中心、省级创新型中小企业、绿色工厂，连续三届获“山东省著名商标”，连续数年入围中国阿胶十大品牌；通过ISO9001、ISO22000（FSSC22000）、HACCP体系认证，质量管控体系完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公司采取“线下经销+电商+OEM”模式，依托“贡禧堂”等品牌拓展国内健康消费市场，并开展外贸。具体销售网络未公开披露。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（七）经营数据与市场地位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可公开引用的经营数据：2025年营收9,623.84万元、净利润749.59万元、总资产1.09亿元；注册资本6,000万元、员工140人、专利57、商标154、12个保健食品文号。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市场地位方面，公司为阿胶产业集群内重要的新三板挂牌企业，在区域品牌（贡禧堂）与专精特新维度具有特色，但规模与品牌力与龙头东阿阿胶存在量级差距。公司未公开披露具体市场占有率。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公司作为新三板挂牌公众公司，披露2025年年度报告（公开文件）。据年报及天眼查数据交叉核对，主要财务数据如下：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度：营业收入9,623.84万元（同比增长97.64%），盈利749.59万元（同比增长137.49%），基本每股收益0.1200元；天眼查口径利润总额781.10万元、净利润735万元、总资产1.09亿元、净资产8,871万元。2024年度：营业收入4,869万元、净利润315万元、总资产1.00亿元。2023年度数据未公开获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2025年营收与利润均实现近翻倍增长，净利率约7.6%—8.1%（天眼查口径），毛利率区间约23%—31%（2025年口径约23.4%—30.6%），盈利能力较2024年（毛利率约27%）有所波动但整体恢复向好。作为中小型保健食品企业，其毛利率显著低于龙头东阿阿胶，反映品牌与规模溢价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2025年末总资产1.09亿元，净资产约8,871万元，资产规模较小、结构以经营性资产为主。具体资产明细未公开，应收账款与存货规模需以年报附注为准。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公司未公开披露资产负债率与有息负债。作为新三板小微企业，其债务规模通常有限；公开信息未显示公司存在失信被执行等重大负面记录（以司法机关权威查询为准）。具体偿债能力需尽调核实。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现金流量表未公开。定性看，保健食品B端及电商销售存在账期，经营性现金流受回款影响；2025年营收高增或带来营运资金占用上升。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可比对象为阿胶行业中小企业及挂牌公司。东方阿胶2025年营收约0.96亿元，约为龙头东阿阿胶的1/70，规模差距显著；但因数据有限，本报告不作具体数值对标。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公司为自然人投资或控股的股份有限公司，赵云峰为董事长兼总经理、核心控制人，决策效率高但内部制衡有限。新三板挂牌要求其建立基本三会治理与信息披露机制。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核心管理者赵云峰任董事长兼总经理，对公司战略与经营具有决定性影响；周东芳等任董事，杨同锋等任监事。其他高管信息有限。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公司通过ISO9001、ISO22000、HACCP等体系建立质量管控，并设山东省企业技术中心，研发与质量体系相对健全；作为挂牌企业，需履行信息披露与内控规范义务。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公司2025年登记员工140人（简介口径称200余人），为小型制造企业用工。公司注重技术研发，建有企业技术中心，研发与技能人才储备在区域同业中尚可。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（五）党建引领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坚持党建引领，创建“党旗飘扬东方红”特色党建品牌，党支部获评省个体私营企业非公党建先进单位、聊城市先进基层党组织、市级党建示范点，党建与生产经营深度融合，是县域非公企业党建的典型样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第一，品牌与资质壁垒。“贡禧堂”阿胶糕获山东知名品牌、胶之源阿胶片/伊甸园阿胶浆获山东优质品牌，连续三届山东省著名商标、连续数年中国阿胶十大品牌，品牌认知在区域市场稳固。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第二，技术与创新壁垒。国家级高新技术企业、山东省企业技术中心、专精特新与瞪羚企业，拥有专利57、商标154，研发储备较强。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第三，产品宽度。阿胶片、糕、膏方、饮品、浆、颗粒等多品类矩阵，兼顾自营与OEM，市场适配灵活。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第四，合规与质量体系。ISO9001/22000/HACCP多重认证与12个保健食品文号，构成进入商超、电商与出口的准入基础。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（一）行业与市场风险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阿胶行业竞争加剧、龙头挤压明显，中小品牌在渠道与溢价上处于弱势；消费偏好与滋补周期波动影响需求。应对措施：强化贡禧堂品牌、拓展细分与年轻化品类。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一是原料（驴皮）价格波动风险；二是客户与渠道集中、回款风险；三是OEM代工对大客户依赖风险。应对措施：优化采购节奏、分散客户、强化信用管理。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公司2025年营收高增但净利率仅约8%，盈利能力与现金流稳定性待观察；具体资产负债率与负债结构未公开，量化风险程度无法评估。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（四）合规与法律风险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天眼查披露公司存在天眼风险信息402条、涉诉关系13条、开庭公告1条，多为经营类纠纷，具体案由与金额需通过中国裁判文书网核实；作为食品生产企业，须持续满足食品安全与质量合规要求。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（五）管理与人才风险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实际控制人“一股独大”下，关联交易与决策制衡需关注；县域高端研发与品牌人才引进仍有约束。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七、融资需求与山东投资协同建议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（一）总体授信策略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东方阿胶为新三板挂牌、2025年业绩高增的专精特新企业，品牌与资质较优，建议以“强场景、控敞口”的保理与供应链金融先行，审慎给予新三板定增或可转债类股权协同。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（二）保理业务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公司对下游经销商与电商平台的应收账款是自偿性资产。建议针对资信良好客户开展保理，融资比例60%—70%，并关注回款周期。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在采购端，为公司驴皮等原料采购提供预付款融资；在销售端，以真实订单开展订单融资，将信用向上下游延伸。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（四）股权协同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可关注其新三板定增或可转债机会，在估值合理前提下，以产业基金参与，分享专精特新成长红利，并绑定山东区域产业协同。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（五）尽职调查要点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合作前需完成：一是获取近三年经审计财报与银行流水；二是通过裁判文书网核实402条风险信息的实际影响；三是厘清赵云峰控制下的关联交易；四是核实资产权属与抵押状况。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（一）综合评价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东方阿胶是阿胶产业集群内重要的新三板挂牌、专精特新企业，“贡禧堂”品牌与多重资质构成特色壁垒，2025年营收与利润高增显示经营向好。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相对不足在于：规模偏小、净利率不高、公开风险标签较多、治理制衡有限。综合评价为“品牌资质较优、成长向好、但规模与透明度待提升”的专精特新中小企业。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（二）发展展望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随着健康消费升级与阿胶年轻化，公司有望依托贡禧堂品牌与多品类矩阵延续增长，并借助新三板资本平台做大做优。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（三）主要挑战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一是行业竞争与龙头挤压；二是原料价格与盈利波动；三是风险标签厘清与治理规范；四是资本运作能力。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结论：建议列为新三板专精特新培育客户，以保理与供应链金融切入、严控敞口，把获取经审计财报与厘清风险标签作为提额前置，并择机探索股权协同。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九、数据来源说明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1. 山东东阿东方阿胶股份有限公司2025年年度报告（全国中小企业股份转让系统，证券代码838841）。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2. 同花顺iNews：东方阿胶2025年全年业绩报告（2026-04-17）。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3. 天眼查：山东东阿东方阿胶股份有限公司企业基础信息、股权、财务区间与风险概览（统一社会信用代码91371500868164886R）。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4. 企信查/水滴信用：山东东阿东方阿胶股份有限公司工商登记、参保与资质信息。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5. 集群背景数据引自聊城市及东阿县政府门户网站、山东省阿胶行业协会公开报道。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6. 本报告财务数据均引自公司2025年公开年报及天眼查交叉核对，未作任何推算或虚构；2023年数据未公开获取，已如实标注。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7. 关于风险信息（天眼风险402条、涉诉13条），本报告仅引述第三方平台公开展示信息，具体以中国裁判文书网权威查询结果为准。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