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山东菏泽曹县(电子商务)特色产业集群</w:t>
      </w:r>
    </w:p>
    <w:p>
      <w:pPr>
        <w:spacing w:lineRule="exact" w:line="600" w:before="240" w:after="240"/>
        <w:ind w:firstLine="0"/>
        <w:jc w:val="center"/>
      </w:pPr>
      <w:r>
        <w:rPr>
          <w:rFonts w:ascii="方正小标宋简体" w:hAnsi="方正小标宋简体" w:eastAsia="方正小标宋简体"/>
          <w:b w:val="0"/>
          <w:color w:val="000000"/>
          <w:sz w:val="44"/>
        </w:rPr>
        <w:t>曹县再创服饰有限公司企业分析报告</w:t>
      </w:r>
    </w:p>
    <w:p>
      <w:pPr>
        <w:spacing w:lineRule="exact" w:line="600" w:before="0" w:after="0"/>
        <w:jc w:val="left"/>
      </w:pPr>
      <w:r>
        <w:rPr>
          <w:rFonts w:ascii="仿宋_GB2312" w:hAnsi="仿宋_GB2312" w:eastAsia="仿宋_GB2312"/>
          <w:b w:val="0"/>
          <w:color w:val="000000"/>
          <w:sz w:val="28"/>
        </w:rPr>
        <w:t>（本报告数据来源于天眼查、启信宝等工商信息公示平台，工业和信息化部ICP/IP地址/域名信息备案管理系统，曹县人民政府公开信息，权威媒体关于曹县汉服产业的公开报道等渠道，统计时点截至最新披露信息。本企业为小微非上市企业，财务数据未公开披露，报告中未列示具体财务数字。）</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曹县再创服饰有限公司（以下简称"再创服饰"、"公司"），现工商登记名称已变更为"曹县再创汉服基地服饰有限公司"，统一社会信用代码91371721MAD202RXXF，成立于2023年10月18日，注册地址为山东省菏泽市曹县磐石街道曹州云都A栋8楼，登记机关为曹县市场监督管理局，企业登记状态为存续（开业）。</w:t>
      </w:r>
    </w:p>
    <w:p>
      <w:pPr>
        <w:spacing w:lineRule="exact" w:line="600" w:before="0" w:after="0"/>
        <w:ind w:firstLine="420"/>
        <w:jc w:val="both"/>
      </w:pPr>
      <w:r>
        <w:rPr>
          <w:rFonts w:ascii="仿宋_GB2312" w:hAnsi="仿宋_GB2312" w:eastAsia="仿宋_GB2312"/>
          <w:b w:val="0"/>
          <w:color w:val="000000"/>
          <w:sz w:val="32"/>
        </w:rPr>
        <w:t>公司注册资本5万元人民币，工商注册号371721200466619，组织机构代码MAD202RX-X，企业类型为有限责任公司（自然人投资或控股），英文名称为Cao County Chuangchuang Hanfu Base Clothing Co., Ltd.。公司被认定为小微企业。国民经济行业分类归属于批发和零售业项下的零售业、纺织服装及日用品专门零售、服装零售。</w:t>
      </w:r>
    </w:p>
    <w:p>
      <w:pPr>
        <w:spacing w:lineRule="exact" w:line="600" w:before="0" w:after="0"/>
        <w:ind w:firstLine="420"/>
        <w:jc w:val="both"/>
      </w:pPr>
      <w:r>
        <w:rPr>
          <w:rFonts w:ascii="仿宋_GB2312" w:hAnsi="仿宋_GB2312" w:eastAsia="仿宋_GB2312"/>
          <w:b w:val="0"/>
          <w:color w:val="000000"/>
          <w:sz w:val="32"/>
        </w:rPr>
        <w:t>公司法定代表人为姚忠豪。需要说明的是，不同信息平台披露的法定代表人存在差异，部分平台显示为袁浩，天眼查与启信宝口径均显示为姚忠豪，且启信宝数据更新时点较新，故本报告以姚忠豪为准。工商登记核准日期为2025年3月31日，表明公司在该时点发生过登记事项变更（企业名称由"曹县再创服饰有限公司"变更为"曹县再创汉服基地服饰有限公司"应即在此期间完成）。</w:t>
      </w:r>
    </w:p>
    <w:p>
      <w:pPr>
        <w:spacing w:lineRule="exact" w:line="600" w:before="0" w:after="0"/>
        <w:ind w:firstLine="420"/>
        <w:jc w:val="both"/>
      </w:pPr>
      <w:r>
        <w:rPr>
          <w:rFonts w:ascii="仿宋_GB2312" w:hAnsi="仿宋_GB2312" w:eastAsia="仿宋_GB2312"/>
          <w:b w:val="0"/>
          <w:color w:val="000000"/>
          <w:sz w:val="32"/>
        </w:rPr>
        <w:t>经营范围方面，公司核准经营范围均为一般项目，包括：服装服饰零售；鞋帽零售；服装服饰批发；鞋帽批发；美发饰品销售；珠宝首饰零售；珠宝首饰批发；服装制造；互联网销售（除销售需要许可的商品）；服饰制造；服饰研发；服装辅料制造；针纺织品及原料销售；服装辅料销售；日用品销售；针纺织品销售。经营范围覆盖服饰研发、制造、批发、零售、互联网销售全链条，并延伸至美发饰品、珠宝首饰等汉服配套品类，与汉服"整体造型"的消费特征高度契合。</w:t>
      </w:r>
    </w:p>
    <w:p>
      <w:pPr>
        <w:spacing w:lineRule="exact" w:line="600" w:before="0" w:after="0"/>
        <w:ind w:firstLine="420"/>
        <w:jc w:val="both"/>
      </w:pPr>
      <w:r>
        <w:rPr>
          <w:rFonts w:ascii="仿宋_GB2312" w:hAnsi="仿宋_GB2312" w:eastAsia="仿宋_GB2312"/>
          <w:b w:val="0"/>
          <w:color w:val="000000"/>
          <w:sz w:val="32"/>
        </w:rPr>
        <w:t>股权结构方面，据启信宝披露，公司现有股东2名、高管3名。股东分别为刘凯（关联企业11家）和姚忠豪（关联企业5家），具体持股比例未公开显示。公司为自然人投资或控股的有限责任公司，不涉及国有资本出资，无国资层级安排，属于典型的民营创业型企业。</w:t>
      </w:r>
    </w:p>
    <w:p>
      <w:pPr>
        <w:spacing w:lineRule="exact" w:line="600" w:before="0" w:after="0"/>
        <w:ind w:firstLine="420"/>
        <w:jc w:val="both"/>
      </w:pPr>
      <w:r>
        <w:rPr>
          <w:rFonts w:ascii="仿宋_GB2312" w:hAnsi="仿宋_GB2312" w:eastAsia="仿宋_GB2312"/>
          <w:b w:val="0"/>
          <w:color w:val="000000"/>
          <w:sz w:val="32"/>
        </w:rPr>
        <w:t>经营规模方面，公司参保人数为0人（据yellowurl等平台披露的年报信息），人员规模未标注。这一数据表明公司自身可能不直接雇佣社保参保员工，而是采取合伙人制、外包协作、平台化运营等轻资产用工模式，这在曹县汉服产业的中小微企业中较为常见。</w:t>
      </w:r>
    </w:p>
    <w:p>
      <w:pPr>
        <w:spacing w:lineRule="exact" w:line="600" w:before="0" w:after="0"/>
        <w:ind w:firstLine="420"/>
        <w:jc w:val="both"/>
      </w:pPr>
      <w:r>
        <w:rPr>
          <w:rFonts w:ascii="仿宋_GB2312" w:hAnsi="仿宋_GB2312" w:eastAsia="仿宋_GB2312"/>
          <w:b w:val="0"/>
          <w:color w:val="000000"/>
          <w:sz w:val="32"/>
        </w:rPr>
        <w:t>风险状况方面，据启信宝风险概览，公司自身风险0条、限制高消费0条、法律文书0条、股权冻结0条、终本案件0条、关联风险0条。公司成立时间较短且无任何不良记录，信用状况清白。</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公司成立时间较短（2023年10月），组织架构相对简单，尚处于创业初期阶段。工商登记显示公司有高管3名，股东2名，属于典型的小型创业团队结构。</w:t>
      </w:r>
    </w:p>
    <w:p>
      <w:pPr>
        <w:spacing w:lineRule="exact" w:line="600" w:before="0" w:after="0"/>
        <w:ind w:firstLine="420"/>
        <w:jc w:val="both"/>
      </w:pPr>
      <w:r>
        <w:rPr>
          <w:rFonts w:ascii="仿宋_GB2312" w:hAnsi="仿宋_GB2312" w:eastAsia="仿宋_GB2312"/>
          <w:b w:val="0"/>
          <w:color w:val="000000"/>
          <w:sz w:val="32"/>
        </w:rPr>
        <w:t>公司无对外投资和分支机构的公开记录。业务运营主要依托曹县本地成熟的汉服产业配套体系——曹县已形成从面料采购、设计打版、裁剪缝制、印花刺绣、包装物流到直播销售的完整产业链，中小微汉服企业通常采取"轻资产运营＋产业链协作"的模式，即自身聚焦于设计、品牌、渠道与供应链组织，将生产环节交由本地专业代工厂完成。公司参保人数为0的特征，正与这一产业组织形态相印证。</w:t>
      </w:r>
    </w:p>
    <w:p>
      <w:pPr>
        <w:spacing w:lineRule="exact" w:line="600" w:before="0" w:after="0"/>
        <w:ind w:firstLine="420"/>
        <w:jc w:val="both"/>
      </w:pPr>
      <w:r>
        <w:rPr>
          <w:rFonts w:ascii="仿宋_GB2312" w:hAnsi="仿宋_GB2312" w:eastAsia="仿宋_GB2312"/>
          <w:b w:val="0"/>
          <w:color w:val="000000"/>
          <w:sz w:val="32"/>
        </w:rPr>
        <w:t>数字化载体方面，据工业和信息化部ICP备案信息，公司持有备案号"鲁ICP备2024112037号-1"，备案类型为小程序，备案项目名称为"再创汉服产业基地"，审核日期为2024年8月20日。这表明公司在成立不到一年内即完成了自有数字化平台的搭建与备案，具备通过小程序开展线上业务的技术载体。这一"产业基地"命名的小程序，也暗示公司的业务定位并非单纯的服装销售，而是带有产业组织与平台服务的属性。</w:t>
      </w:r>
    </w:p>
    <w:p>
      <w:pPr>
        <w:spacing w:lineRule="exact" w:line="600" w:before="0" w:after="0"/>
        <w:ind w:firstLine="420"/>
        <w:jc w:val="both"/>
      </w:pPr>
      <w:r>
        <w:rPr>
          <w:rFonts w:ascii="仿宋_GB2312" w:hAnsi="仿宋_GB2312" w:eastAsia="仿宋_GB2312"/>
          <w:b w:val="0"/>
          <w:color w:val="000000"/>
          <w:sz w:val="32"/>
        </w:rPr>
        <w:t>注册办公地点位于曹县磐石街道曹州云都A栋8楼。曹州云都为曹县县城的商务楼宇，选择商务写字楼而非厂房作为注册地，进一步印证了公司"设计运营在城区、生产制造在乡镇"的轻资产运营特征。</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2023年10月18日，公司以"曹县再创服饰有限公司"名称在曹县市场监督管理局登记设立，注册资本5万元，注册地为曹县磐石街道曹州云都A栋8楼。公司成立时点正值曹县汉服产业进入爆发式增长的关键阶段，此前"曹县汉服"已通过网络传播成为现象级的产业IP。</w:t>
      </w:r>
    </w:p>
    <w:p>
      <w:pPr>
        <w:spacing w:lineRule="exact" w:line="600" w:before="0" w:after="0"/>
        <w:ind w:firstLine="420"/>
        <w:jc w:val="both"/>
      </w:pPr>
      <w:r>
        <w:rPr>
          <w:rFonts w:ascii="仿宋_GB2312" w:hAnsi="仿宋_GB2312" w:eastAsia="仿宋_GB2312"/>
          <w:b w:val="0"/>
          <w:color w:val="000000"/>
          <w:sz w:val="32"/>
        </w:rPr>
        <w:t>2024年8月20日，公司完成"再创汉服产业基地"小程序的ICP备案（鲁ICP备2024112037号-1），标志着公司数字化经营载体的正式落地。从成立到完成平台备案仅约10个月，反映出公司较快的执行节奏和明确的线上运营导向。</w:t>
      </w:r>
    </w:p>
    <w:p>
      <w:pPr>
        <w:spacing w:lineRule="exact" w:line="600" w:before="0" w:after="0"/>
        <w:ind w:firstLine="420"/>
        <w:jc w:val="both"/>
      </w:pPr>
      <w:r>
        <w:rPr>
          <w:rFonts w:ascii="仿宋_GB2312" w:hAnsi="仿宋_GB2312" w:eastAsia="仿宋_GB2312"/>
          <w:b w:val="0"/>
          <w:color w:val="000000"/>
          <w:sz w:val="32"/>
        </w:rPr>
        <w:t>2025年3月31日，公司完成工商登记核准变更。企业名称由"曹县再创服饰有限公司"变更为"曹县再创汉服基地服饰有限公司"。这一更名具有重要的战略意涵：从泛化的"服饰"定位收窄并升级为明确的"汉服基地"定位，说明公司已确立以汉服为核心品类、以"基地"（即产业组织平台）为业务形态的发展方向。</w:t>
      </w:r>
    </w:p>
    <w:p>
      <w:pPr>
        <w:spacing w:lineRule="exact" w:line="600" w:before="0" w:after="0"/>
        <w:ind w:firstLine="420"/>
        <w:jc w:val="both"/>
      </w:pPr>
      <w:r>
        <w:rPr>
          <w:rFonts w:ascii="仿宋_GB2312" w:hAnsi="仿宋_GB2312" w:eastAsia="仿宋_GB2312"/>
          <w:b w:val="0"/>
          <w:color w:val="000000"/>
          <w:sz w:val="32"/>
        </w:rPr>
        <w:t>据曹县人民政府公开信息，公司为曹县汉服代表企业，主推景区汉服体验馆市场策划与供应链服务。这一业务定位在曹县众多以生产制造和直播零售为主的汉服企业中具有明显的差异化特征——公司切入的是汉服产业的"应用场景端"和"服务端"，而非单纯的产品端。</w:t>
      </w:r>
    </w:p>
    <w:p>
      <w:pPr>
        <w:spacing w:lineRule="exact" w:line="600" w:before="0" w:after="0"/>
        <w:ind w:firstLine="420"/>
        <w:jc w:val="both"/>
      </w:pPr>
      <w:r>
        <w:rPr>
          <w:rFonts w:ascii="仿宋_GB2312" w:hAnsi="仿宋_GB2312" w:eastAsia="仿宋_GB2312"/>
          <w:b w:val="0"/>
          <w:color w:val="000000"/>
          <w:sz w:val="32"/>
        </w:rPr>
        <w:t>需要说明的是，公司成立至今时间较短，公开可查的发展节点有限，上述沿革梳理基于工商登记变更记录、ICP备案记录和政府公开信息，尚不足以呈现完整的经营历程。</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公司战略定位为曹县汉服产业的场景应用与供应链服务企业。据曹县人民政府公开信息，公司主推景区汉服体验馆市场策划与供应链服务。</w:t>
      </w:r>
    </w:p>
    <w:p>
      <w:pPr>
        <w:spacing w:lineRule="exact" w:line="600" w:before="0" w:after="0"/>
        <w:ind w:firstLine="420"/>
        <w:jc w:val="both"/>
      </w:pPr>
      <w:r>
        <w:rPr>
          <w:rFonts w:ascii="仿宋_GB2312" w:hAnsi="仿宋_GB2312" w:eastAsia="仿宋_GB2312"/>
          <w:b w:val="0"/>
          <w:color w:val="000000"/>
          <w:sz w:val="32"/>
        </w:rPr>
        <w:t>这一定位需放在曹县汉服产业的宏观格局中理解。曹县是全国最大的汉服生产基地，据曹县人民政府公开信息，全国景区约70%的汉服体验馆汉服产自曹县。景区汉服体验馆是汉服消费最重要的线下场景——游客在景区租赁或购买汉服进行拍照体验，形成了旅游与服饰消费深度融合的新业态。这一场景对汉服的需求特征是：款式更新快、需要成套搭配（含发饰、首饰、鞋履）、耐穿耐洗、单价适中、补货频繁。</w:t>
      </w:r>
    </w:p>
    <w:p>
      <w:pPr>
        <w:spacing w:lineRule="exact" w:line="600" w:before="0" w:after="0"/>
        <w:ind w:firstLine="420"/>
        <w:jc w:val="both"/>
      </w:pPr>
      <w:r>
        <w:rPr>
          <w:rFonts w:ascii="仿宋_GB2312" w:hAnsi="仿宋_GB2312" w:eastAsia="仿宋_GB2312"/>
          <w:b w:val="0"/>
          <w:color w:val="000000"/>
          <w:sz w:val="32"/>
        </w:rPr>
        <w:t>公司的主营业务据此可分解为两大板块。一是市场策划服务：为景区汉服体验馆的投资者和经营者提供选址评估、品类规划、价格体系设计、门店形象设计、运营培训等咨询服务，帮助其快速开设并运营体验馆。二是供应链服务：依托曹县本地完整的汉服生产配套体系，为体验馆客户提供从汉服成衣到配饰的一站式货品组织与供应服务，解决单个体验馆采购量小、议价能力弱、款式选择困难、补货不及时等痛点。</w:t>
      </w:r>
    </w:p>
    <w:p>
      <w:pPr>
        <w:spacing w:lineRule="exact" w:line="600" w:before="0" w:after="0"/>
        <w:ind w:firstLine="420"/>
        <w:jc w:val="both"/>
      </w:pPr>
      <w:r>
        <w:rPr>
          <w:rFonts w:ascii="仿宋_GB2312" w:hAnsi="仿宋_GB2312" w:eastAsia="仿宋_GB2312"/>
          <w:b w:val="0"/>
          <w:color w:val="000000"/>
          <w:sz w:val="32"/>
        </w:rPr>
        <w:t>这一"策划＋供应链"的复合模式，本质上是将曹县的产能优势转化为面向下游应用场景的服务能力，公司扮演的是产业链组织者和渠道整合者的角色。公司的经营范围涵盖服装服饰、鞋帽、美发饰品、珠宝首饰的批发零售，正是一站式配套供应能力的合规基础。</w:t>
      </w:r>
    </w:p>
    <w:p>
      <w:pPr>
        <w:spacing w:lineRule="exact" w:line="600" w:before="0" w:after="0"/>
        <w:ind w:firstLine="420"/>
        <w:jc w:val="both"/>
      </w:pPr>
      <w:r>
        <w:rPr>
          <w:rFonts w:ascii="仿宋_GB2312" w:hAnsi="仿宋_GB2312" w:eastAsia="仿宋_GB2312"/>
          <w:b w:val="0"/>
          <w:color w:val="000000"/>
          <w:sz w:val="32"/>
        </w:rPr>
        <w:t>在产业集群中的定位上，公司归属于"电商交易平台"环节。虽然公司规模较小，但其业务模式代表了曹县汉服产业从"卖产品"向"卖方案、卖服务"升级的方向，具有一定的模式创新价值。</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公司为小微非上市企业，未公开披露收入构成数据。根据经营范围和政府公开的业务定位，其收入来源可推测包含以下几个方面。</w:t>
      </w:r>
    </w:p>
    <w:p>
      <w:pPr>
        <w:spacing w:lineRule="exact" w:line="600" w:before="0" w:after="0"/>
        <w:ind w:firstLine="420"/>
        <w:jc w:val="both"/>
      </w:pPr>
      <w:r>
        <w:rPr>
          <w:rFonts w:ascii="仿宋_GB2312" w:hAnsi="仿宋_GB2312" w:eastAsia="仿宋_GB2312"/>
          <w:b w:val="0"/>
          <w:color w:val="000000"/>
          <w:sz w:val="32"/>
        </w:rPr>
        <w:t>第一，汉服及配套产品的批发销售收入。这应是公司最主要的收入来源。公司通过组织曹县本地产能，向景区汉服体验馆批量供货，赚取供应链组织的差价。经营范围中的"服装服饰批发""鞋帽批发""珠宝首饰批发""服装辅料销售"等项目均服务于此。</w:t>
      </w:r>
    </w:p>
    <w:p>
      <w:pPr>
        <w:spacing w:lineRule="exact" w:line="600" w:before="0" w:after="0"/>
        <w:ind w:firstLine="420"/>
        <w:jc w:val="both"/>
      </w:pPr>
      <w:r>
        <w:rPr>
          <w:rFonts w:ascii="仿宋_GB2312" w:hAnsi="仿宋_GB2312" w:eastAsia="仿宋_GB2312"/>
          <w:b w:val="0"/>
          <w:color w:val="000000"/>
          <w:sz w:val="32"/>
        </w:rPr>
        <w:t>第二，市场策划与咨询服务收入。为体验馆客户提供选址、运营、培训等服务，可能收取服务费或以捆绑供货的方式实现。此类收入毛利率通常较高，但规模受限于客户数量。</w:t>
      </w:r>
    </w:p>
    <w:p>
      <w:pPr>
        <w:spacing w:lineRule="exact" w:line="600" w:before="0" w:after="0"/>
        <w:ind w:firstLine="420"/>
        <w:jc w:val="both"/>
      </w:pPr>
      <w:r>
        <w:rPr>
          <w:rFonts w:ascii="仿宋_GB2312" w:hAnsi="仿宋_GB2312" w:eastAsia="仿宋_GB2312"/>
          <w:b w:val="0"/>
          <w:color w:val="000000"/>
          <w:sz w:val="32"/>
        </w:rPr>
        <w:t>第三，互联网销售收入。公司持有"再创汉服产业基地"小程序，可开展线上直销或B2B撮合业务。经营范围中明确包含"互联网销售（除销售需要许可的商品）"。</w:t>
      </w:r>
    </w:p>
    <w:p>
      <w:pPr>
        <w:spacing w:lineRule="exact" w:line="600" w:before="0" w:after="0"/>
        <w:ind w:firstLine="420"/>
        <w:jc w:val="both"/>
      </w:pPr>
      <w:r>
        <w:rPr>
          <w:rFonts w:ascii="仿宋_GB2312" w:hAnsi="仿宋_GB2312" w:eastAsia="仿宋_GB2312"/>
          <w:b w:val="0"/>
          <w:color w:val="000000"/>
          <w:sz w:val="32"/>
        </w:rPr>
        <w:t>第四，可能的加盟或平台服务收入。从"汉服基地"的更名和小程序命名判断，公司可能有意构建面向体验馆经营者的平台化服务体系，未来或产生加盟费、平台服务费等收入。</w:t>
      </w:r>
    </w:p>
    <w:p>
      <w:pPr>
        <w:spacing w:lineRule="exact" w:line="600" w:before="0" w:after="0"/>
        <w:ind w:firstLine="420"/>
        <w:jc w:val="both"/>
      </w:pPr>
      <w:r>
        <w:rPr>
          <w:rFonts w:ascii="仿宋_GB2312" w:hAnsi="仿宋_GB2312" w:eastAsia="仿宋_GB2312"/>
          <w:b w:val="0"/>
          <w:color w:val="000000"/>
          <w:sz w:val="32"/>
        </w:rPr>
        <w:t>需要如实指出的是，上述业务结构分析基于经营范围、政府公开定位和ICP备案信息的合理推断，公司实际的收入构成与各板块占比未公开披露，无法核实。</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汉服成衣：包括各朝代形制（唐制、宋制、明制等）的汉服套装，面向景区体验场景的产品通常在形制考究度与实用性之间取得平衡，强调上镜效果、穿脱便利和耐用性。</w:t>
      </w:r>
    </w:p>
    <w:p>
      <w:pPr>
        <w:spacing w:lineRule="exact" w:line="600" w:before="0" w:after="0"/>
        <w:ind w:firstLine="420"/>
        <w:jc w:val="both"/>
      </w:pPr>
      <w:r>
        <w:rPr>
          <w:rFonts w:ascii="仿宋_GB2312" w:hAnsi="仿宋_GB2312" w:eastAsia="仿宋_GB2312"/>
          <w:b w:val="0"/>
          <w:color w:val="000000"/>
          <w:sz w:val="32"/>
        </w:rPr>
        <w:t>配套饰品：包括发饰（发簪、发钗、头面）、珠宝首饰、鞋履等。公司经营范围明确涵盖"美发饰品销售""珠宝首饰零售""珠宝首饰批发""鞋帽批发零售"，说明其具备提供整体造型解决方案的品类能力。这对景区体验馆客户而言极具价值——一站式采购大幅降低了采购成本和管理复杂度。</w:t>
      </w:r>
    </w:p>
    <w:p>
      <w:pPr>
        <w:spacing w:lineRule="exact" w:line="600" w:before="0" w:after="0"/>
        <w:ind w:firstLine="420"/>
        <w:jc w:val="both"/>
      </w:pPr>
      <w:r>
        <w:rPr>
          <w:rFonts w:ascii="仿宋_GB2312" w:hAnsi="仿宋_GB2312" w:eastAsia="仿宋_GB2312"/>
          <w:b w:val="0"/>
          <w:color w:val="000000"/>
          <w:sz w:val="32"/>
        </w:rPr>
        <w:t>面料与辅料：经营范围包含"针纺织品及原料销售""服装辅料制造""服装辅料销售"，公司可能同时为下游生产环节提供原辅料配套。</w:t>
      </w:r>
    </w:p>
    <w:p>
      <w:pPr>
        <w:spacing w:lineRule="exact" w:line="600" w:before="0" w:after="0"/>
        <w:ind w:firstLine="420"/>
        <w:jc w:val="both"/>
      </w:pPr>
      <w:r>
        <w:rPr>
          <w:rFonts w:ascii="仿宋_GB2312" w:hAnsi="仿宋_GB2312" w:eastAsia="仿宋_GB2312"/>
          <w:b w:val="0"/>
          <w:color w:val="000000"/>
          <w:sz w:val="32"/>
        </w:rPr>
        <w:t>市场策划服务：为景区汉服体验馆提供开店与运营的整体方案设计。这是公司区别于普通汉服供应商的核心服务能力，也是政府公开信息中特别强调的业务特色。</w:t>
      </w:r>
    </w:p>
    <w:p>
      <w:pPr>
        <w:spacing w:lineRule="exact" w:line="600" w:before="0" w:after="0"/>
        <w:ind w:firstLine="420"/>
        <w:jc w:val="both"/>
      </w:pPr>
      <w:r>
        <w:rPr>
          <w:rFonts w:ascii="仿宋_GB2312" w:hAnsi="仿宋_GB2312" w:eastAsia="仿宋_GB2312"/>
          <w:b w:val="0"/>
          <w:color w:val="000000"/>
          <w:sz w:val="32"/>
        </w:rPr>
        <w:t>供应链组织服务：整合曹县本地的设计、面料、生产、印染、物流资源，为下游客户提供柔性、快速、小批量多批次的供货能力。曹县汉服产业的核心优势正在于其"小单快反"的柔性供应链能力，公司作为组织者能够将这一优势直接输出给终端场景客户。</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公司的目标客户群体高度聚焦——全国各地景区的汉服体验馆经营者。这一客户群体具有以下特征。</w:t>
      </w:r>
    </w:p>
    <w:p>
      <w:pPr>
        <w:spacing w:lineRule="exact" w:line="600" w:before="0" w:after="0"/>
        <w:ind w:firstLine="420"/>
        <w:jc w:val="both"/>
      </w:pPr>
      <w:r>
        <w:rPr>
          <w:rFonts w:ascii="仿宋_GB2312" w:hAnsi="仿宋_GB2312" w:eastAsia="仿宋_GB2312"/>
          <w:b w:val="0"/>
          <w:color w:val="000000"/>
          <w:sz w:val="32"/>
        </w:rPr>
        <w:t>数量众多但单体规模小。随着国潮文化兴起和文旅融合深化，全国主要历史文化景区（如西安、洛阳、开封、南京、苏州、大理等）普遍设有汉服体验馆，数量以万计，但单个体验馆通常为个体工商户或小微企业，单次采购金额有限。</w:t>
      </w:r>
    </w:p>
    <w:p>
      <w:pPr>
        <w:spacing w:lineRule="exact" w:line="600" w:before="0" w:after="0"/>
        <w:ind w:firstLine="420"/>
        <w:jc w:val="both"/>
      </w:pPr>
      <w:r>
        <w:rPr>
          <w:rFonts w:ascii="仿宋_GB2312" w:hAnsi="仿宋_GB2312" w:eastAsia="仿宋_GB2312"/>
          <w:b w:val="0"/>
          <w:color w:val="000000"/>
          <w:sz w:val="32"/>
        </w:rPr>
        <w:t>需求高频且季节性明显。汉服体验馆需随流行款式变化频繁更新货品，同时受旅游旺季（节假日、暑期）影响，采购具有明显的季节波动。</w:t>
      </w:r>
    </w:p>
    <w:p>
      <w:pPr>
        <w:spacing w:lineRule="exact" w:line="600" w:before="0" w:after="0"/>
        <w:ind w:firstLine="420"/>
        <w:jc w:val="both"/>
      </w:pPr>
      <w:r>
        <w:rPr>
          <w:rFonts w:ascii="仿宋_GB2312" w:hAnsi="仿宋_GB2312" w:eastAsia="仿宋_GB2312"/>
          <w:b w:val="0"/>
          <w:color w:val="000000"/>
          <w:sz w:val="32"/>
        </w:rPr>
        <w:t>专业能力参差不齐。多数体验馆经营者为个人创业者，缺乏服装行业经验和供应链资源，对"选什么款、从哪进货、怎么定价、如何运营"存在普遍困惑。这正是公司"市场策划＋供应链"服务的价值所在。</w:t>
      </w:r>
    </w:p>
    <w:p>
      <w:pPr>
        <w:spacing w:lineRule="exact" w:line="600" w:before="0" w:after="0"/>
        <w:ind w:firstLine="420"/>
        <w:jc w:val="both"/>
      </w:pPr>
      <w:r>
        <w:rPr>
          <w:rFonts w:ascii="仿宋_GB2312" w:hAnsi="仿宋_GB2312" w:eastAsia="仿宋_GB2312"/>
          <w:b w:val="0"/>
          <w:color w:val="000000"/>
          <w:sz w:val="32"/>
        </w:rPr>
        <w:t>地域分散。客户遍布全国各景区，需要通过线上渠道（小程序、社群、直播）进行获客与维护，这解释了公司为何在成立初期即着力建设小程序平台。</w:t>
      </w:r>
    </w:p>
    <w:p>
      <w:pPr>
        <w:spacing w:lineRule="exact" w:line="600" w:before="0" w:after="0"/>
        <w:ind w:firstLine="420"/>
        <w:jc w:val="both"/>
      </w:pPr>
      <w:r>
        <w:rPr>
          <w:rFonts w:ascii="仿宋_GB2312" w:hAnsi="仿宋_GB2312" w:eastAsia="仿宋_GB2312"/>
          <w:b w:val="0"/>
          <w:color w:val="000000"/>
          <w:sz w:val="32"/>
        </w:rPr>
        <w:t>客户风险方面，此类小微客户信用资质普遍较弱，缺乏征信记录和抵押物，回款依赖于客户自身经营状况。公司若采取赊销模式将面临较高的应收账款风险；若坚持款到发货，则会限制业务规模扩张。这是该业务模式的固有矛盾。</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的供应商为曹县本地的汉服生产企业、面料供应商、饰品加工厂和物流服务商。曹县作为全国最大的汉服生产基地，其大集镇等乡镇聚集了数千家汉服加工厂和电商企业，形成了高度专业化分工的产业集群，任何一家组织者都能在极短时间内组织起完整的生产配套。</w:t>
      </w:r>
    </w:p>
    <w:p>
      <w:pPr>
        <w:spacing w:lineRule="exact" w:line="600" w:before="0" w:after="0"/>
        <w:ind w:firstLine="420"/>
        <w:jc w:val="both"/>
      </w:pPr>
      <w:r>
        <w:rPr>
          <w:rFonts w:ascii="仿宋_GB2312" w:hAnsi="仿宋_GB2312" w:eastAsia="仿宋_GB2312"/>
          <w:b w:val="0"/>
          <w:color w:val="000000"/>
          <w:sz w:val="32"/>
        </w:rPr>
        <w:t>这一供应链格局对公司的意义是：一方面，采购便利、议价空间大、响应速度快，公司无需自建产能即可获得柔性供应能力，这是其能够以5万元注册资本运营的产业基础；另一方面，供应商可替代性强也意味着公司对上游的控制力较弱，供应商同样可以直接对接下游客户，公司的中间商地位存在被绕过（去中介化）的风险。</w:t>
      </w:r>
    </w:p>
    <w:p>
      <w:pPr>
        <w:spacing w:lineRule="exact" w:line="600" w:before="0" w:after="0"/>
        <w:ind w:firstLine="420"/>
        <w:jc w:val="both"/>
      </w:pPr>
      <w:r>
        <w:rPr>
          <w:rFonts w:ascii="仿宋_GB2312" w:hAnsi="仿宋_GB2312" w:eastAsia="仿宋_GB2312"/>
          <w:b w:val="0"/>
          <w:color w:val="000000"/>
          <w:sz w:val="32"/>
        </w:rPr>
        <w:t>公司经营范围中包含"服装制造""服饰制造""服装辅料制造"等生产类项目，说明公司在法律上具备自建产能的资质，但从注册资本规模和参保人数为0的情况判断，公司目前应以委外加工为主，未实际开展规模化自有生产。</w:t>
      </w:r>
    </w:p>
    <w:p>
      <w:pPr>
        <w:spacing w:lineRule="exact" w:line="600" w:before="120" w:after="120"/>
        <w:ind w:firstLine="420"/>
        <w:jc w:val="left"/>
      </w:pPr>
      <w:r>
        <w:rPr>
          <w:rFonts w:ascii="楷体_GB2312" w:hAnsi="楷体_GB2312" w:eastAsia="楷体_GB2312"/>
          <w:b w:val="0"/>
          <w:color w:val="000000"/>
          <w:sz w:val="32"/>
        </w:rPr>
        <w:t>（五）产能、资源与牌照</w:t>
      </w:r>
    </w:p>
    <w:p>
      <w:pPr>
        <w:spacing w:lineRule="exact" w:line="600" w:before="0" w:after="0"/>
        <w:ind w:firstLine="420"/>
        <w:jc w:val="both"/>
      </w:pPr>
      <w:r>
        <w:rPr>
          <w:rFonts w:ascii="仿宋_GB2312" w:hAnsi="仿宋_GB2312" w:eastAsia="仿宋_GB2312"/>
          <w:b w:val="0"/>
          <w:color w:val="000000"/>
          <w:sz w:val="32"/>
        </w:rPr>
        <w:t>公司经营范围全部为一般项目，不涉及需要行政许可的经营事项，因此不存在特殊牌照壁垒，这也意味着行业进入门槛较低。</w:t>
      </w:r>
    </w:p>
    <w:p>
      <w:pPr>
        <w:spacing w:lineRule="exact" w:line="600" w:before="0" w:after="0"/>
        <w:ind w:firstLine="420"/>
        <w:jc w:val="both"/>
      </w:pPr>
      <w:r>
        <w:rPr>
          <w:rFonts w:ascii="仿宋_GB2312" w:hAnsi="仿宋_GB2312" w:eastAsia="仿宋_GB2312"/>
          <w:b w:val="0"/>
          <w:color w:val="000000"/>
          <w:sz w:val="32"/>
        </w:rPr>
        <w:t>产能方面，公司注册资本5万元、参保人数0人，判断其不具备自有规模化产能，采取的是依托曹县产业集群的委外生产模式。这种模式的优势是资产轻、启动快、柔性强、无固定成本压力；劣势是缺乏产能控制权、品质管控难度大、无法形成规模成本优势。</w:t>
      </w:r>
    </w:p>
    <w:p>
      <w:pPr>
        <w:spacing w:lineRule="exact" w:line="600" w:before="0" w:after="0"/>
        <w:ind w:firstLine="420"/>
        <w:jc w:val="both"/>
      </w:pPr>
      <w:r>
        <w:rPr>
          <w:rFonts w:ascii="仿宋_GB2312" w:hAnsi="仿宋_GB2312" w:eastAsia="仿宋_GB2312"/>
          <w:b w:val="0"/>
          <w:color w:val="000000"/>
          <w:sz w:val="32"/>
        </w:rPr>
        <w:t>数字资源方面，公司持有"再创汉服产业基地"小程序（鲁ICP备2024112037号-1），这是公司最重要的自有数字资产。小程序作为轻量级的经营载体，适合于客户管理、订单接收、款式展示、社群运营，与公司面向全国分散小客户的业务特征相匹配。</w:t>
      </w:r>
    </w:p>
    <w:p>
      <w:pPr>
        <w:spacing w:lineRule="exact" w:line="600" w:before="0" w:after="0"/>
        <w:ind w:firstLine="420"/>
        <w:jc w:val="both"/>
      </w:pPr>
      <w:r>
        <w:rPr>
          <w:rFonts w:ascii="仿宋_GB2312" w:hAnsi="仿宋_GB2312" w:eastAsia="仿宋_GB2312"/>
          <w:b w:val="0"/>
          <w:color w:val="000000"/>
          <w:sz w:val="32"/>
        </w:rPr>
        <w:t>品牌与知识产权方面，未检索到公司的商标注册、专利等知识产权公开信息。对于服饰类企业而言，商标是重要的品牌资产，公司在此方面的储备情况需进一步核实。</w:t>
      </w:r>
    </w:p>
    <w:p>
      <w:pPr>
        <w:spacing w:lineRule="exact" w:line="600" w:before="0" w:after="0"/>
        <w:ind w:firstLine="420"/>
        <w:jc w:val="both"/>
      </w:pPr>
      <w:r>
        <w:rPr>
          <w:rFonts w:ascii="仿宋_GB2312" w:hAnsi="仿宋_GB2312" w:eastAsia="仿宋_GB2312"/>
          <w:b w:val="0"/>
          <w:color w:val="000000"/>
          <w:sz w:val="32"/>
        </w:rPr>
        <w:t>最核心的资源实际上是外部的——曹县汉服产业集群本身。据曹县人民政府公开信息，全国景区约70%的汉服体验馆汉服产自曹县。这一区域产业优势为公司提供了不可复制的供应链基础和"曹县汉服"的产地品牌背书。公司的竞争力在很大程度上是这一区域优势的个体化体现。</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公司的销售渠道以线上为主。核心载体为"再创汉服产业基地"小程序，可实现产品展示、订单管理、客户沟通等功能。</w:t>
      </w:r>
    </w:p>
    <w:p>
      <w:pPr>
        <w:spacing w:lineRule="exact" w:line="600" w:before="0" w:after="0"/>
        <w:ind w:firstLine="420"/>
        <w:jc w:val="both"/>
      </w:pPr>
      <w:r>
        <w:rPr>
          <w:rFonts w:ascii="仿宋_GB2312" w:hAnsi="仿宋_GB2312" w:eastAsia="仿宋_GB2312"/>
          <w:b w:val="0"/>
          <w:color w:val="000000"/>
          <w:sz w:val="32"/>
        </w:rPr>
        <w:t>除自有小程序外，曹县汉服企业普遍采用的渠道还包括：抖音、快手等短视频与直播平台（用于品牌曝光和B端获客）；微信社群（用于维护景区体验馆客户、发布上新信息）；1688等B2B平台（用于批发交易）；淘宝、拼多多等电商平台（用于零售）。公司经营范围包含"互联网销售"，具备开展上述渠道业务的合规基础，但具体渠道布局情况未公开披露。</w:t>
      </w:r>
    </w:p>
    <w:p>
      <w:pPr>
        <w:spacing w:lineRule="exact" w:line="600" w:before="0" w:after="0"/>
        <w:ind w:firstLine="420"/>
        <w:jc w:val="both"/>
      </w:pPr>
      <w:r>
        <w:rPr>
          <w:rFonts w:ascii="仿宋_GB2312" w:hAnsi="仿宋_GB2312" w:eastAsia="仿宋_GB2312"/>
          <w:b w:val="0"/>
          <w:color w:val="000000"/>
          <w:sz w:val="32"/>
        </w:rPr>
        <w:t>线下渠道方面，公司注册于曹州云都商务楼宇，可能设有展厅或办公接待场所，用于接待前来考察选品的客户。曹县汉服产业的一大特点是吸引全国各地的采购商实地到访选品，线下展厅具有实际价值。</w:t>
      </w:r>
    </w:p>
    <w:p>
      <w:pPr>
        <w:spacing w:lineRule="exact" w:line="600" w:before="0" w:after="0"/>
        <w:ind w:firstLine="420"/>
        <w:jc w:val="both"/>
      </w:pPr>
      <w:r>
        <w:rPr>
          <w:rFonts w:ascii="仿宋_GB2312" w:hAnsi="仿宋_GB2312" w:eastAsia="仿宋_GB2312"/>
          <w:b w:val="0"/>
          <w:color w:val="000000"/>
          <w:sz w:val="32"/>
        </w:rPr>
        <w:t>获客方式上，面向景区体验馆这一垂直客群，公司可能采取的方式包括：通过短视频内容输出"如何开一家汉服体验馆"等干货吸引潜在创业者；通过行业展会、文旅产业对接会拓展客户；通过老客户转介绍形成口碑传播。</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公司为小微企业，营业收入、销售数量、客户数量等经营数据未公开披露。可获取的量化信息极为有限：注册资本5万元，参保人数0人，成立时间2023年10月，无任何司法风险记录。</w:t>
      </w:r>
    </w:p>
    <w:p>
      <w:pPr>
        <w:spacing w:lineRule="exact" w:line="600" w:before="0" w:after="0"/>
        <w:ind w:firstLine="420"/>
        <w:jc w:val="both"/>
      </w:pPr>
      <w:r>
        <w:rPr>
          <w:rFonts w:ascii="仿宋_GB2312" w:hAnsi="仿宋_GB2312" w:eastAsia="仿宋_GB2312"/>
          <w:b w:val="0"/>
          <w:color w:val="000000"/>
          <w:sz w:val="32"/>
        </w:rPr>
        <w:t>从注册资本和参保人数判断，公司目前应处于创业初期的小规模运营阶段，经营体量在曹县汉服企业中属于较小规模。需要说明的是，在曹县汉服产业中，注册资本和参保人数并不能完全反映实际经营规模——大量企业采取轻资产、低注册资本、灵活用工的模式，实际交易额可能远超其工商登记表征。但在缺乏其他数据的情况下，本报告不对公司实际经营规模作任何推测。</w:t>
      </w:r>
    </w:p>
    <w:p>
      <w:pPr>
        <w:spacing w:lineRule="exact" w:line="600" w:before="0" w:after="0"/>
        <w:ind w:firstLine="420"/>
        <w:jc w:val="both"/>
      </w:pPr>
      <w:r>
        <w:rPr>
          <w:rFonts w:ascii="仿宋_GB2312" w:hAnsi="仿宋_GB2312" w:eastAsia="仿宋_GB2312"/>
          <w:b w:val="0"/>
          <w:color w:val="000000"/>
          <w:sz w:val="32"/>
        </w:rPr>
        <w:t>市场地位方面，公司被曹县人民政府列为汉服代表企业，说明其在当地汉服产业中具有一定的代表性和辨识度，特别是在"景区汉服体验馆"这一细分赛道上的差异化定位得到了地方政府的认可。但在缺乏市场份额数据的情况下，无法量化评估其行业地位。</w:t>
      </w:r>
    </w:p>
    <w:p>
      <w:pPr>
        <w:spacing w:lineRule="exact" w:line="600" w:before="0" w:after="0"/>
        <w:ind w:firstLine="420"/>
        <w:jc w:val="both"/>
      </w:pPr>
      <w:r>
        <w:rPr>
          <w:rFonts w:ascii="仿宋_GB2312" w:hAnsi="仿宋_GB2312" w:eastAsia="仿宋_GB2312"/>
          <w:b w:val="0"/>
          <w:color w:val="000000"/>
          <w:sz w:val="32"/>
        </w:rPr>
        <w:t>行业背景数据方面，可确认的权威信息是：全国景区约70%的汉服体验馆汉服产自曹县（来源：曹县人民政府）。这一数据说明公司所处赛道的市场基础十分坚实，且曹县在该赛道具有压倒性的产业优势。</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公司为非上市小微有限责任公司，无强制性财务信息披露义务。经检索天眼查、启信宝、爱企查等公开渠道，未能获取公司的营业收入、净利润、总资产、净资产等任何财务数据。</w:t>
      </w:r>
    </w:p>
    <w:p>
      <w:pPr>
        <w:spacing w:lineRule="exact" w:line="600" w:before="0" w:after="0"/>
        <w:ind w:firstLine="420"/>
        <w:jc w:val="both"/>
      </w:pPr>
      <w:r>
        <w:rPr>
          <w:rFonts w:ascii="仿宋_GB2312" w:hAnsi="仿宋_GB2312" w:eastAsia="仿宋_GB2312"/>
          <w:b w:val="0"/>
          <w:color w:val="000000"/>
          <w:sz w:val="32"/>
        </w:rPr>
        <w:t>据此，本报告如实标注：曹县再创服饰有限公司（现名曹县再创汉服基地服饰有限公司）财务数据未公开披露。为遵守数据真实性原则，本报告不对其营业收入、利润、资产负债等指标进行任何估算或推测。</w:t>
      </w:r>
    </w:p>
    <w:p>
      <w:pPr>
        <w:spacing w:lineRule="exact" w:line="600" w:before="0" w:after="0"/>
        <w:ind w:firstLine="420"/>
        <w:jc w:val="both"/>
      </w:pPr>
      <w:r>
        <w:rPr>
          <w:rFonts w:ascii="仿宋_GB2312" w:hAnsi="仿宋_GB2312" w:eastAsia="仿宋_GB2312"/>
          <w:b w:val="0"/>
          <w:color w:val="000000"/>
          <w:sz w:val="32"/>
        </w:rPr>
        <w:t>此外，公司成立于2023年10月，截至最新披露时点经营时间不足三年，即使存在财务数据也难以形成完整的三年可比序列。</w:t>
      </w:r>
    </w:p>
    <w:p>
      <w:pPr>
        <w:spacing w:lineRule="exact" w:line="600" w:before="0" w:after="0"/>
        <w:ind w:firstLine="420"/>
        <w:jc w:val="both"/>
      </w:pPr>
      <w:r>
        <w:rPr>
          <w:rFonts w:ascii="仿宋_GB2312" w:hAnsi="仿宋_GB2312" w:eastAsia="仿宋_GB2312"/>
          <w:b w:val="0"/>
          <w:color w:val="000000"/>
          <w:sz w:val="32"/>
        </w:rPr>
        <w:t>可确认的资本类信息仅为：注册资本5万元人民币，实缴资本未公示。5万元的注册资本在服饰类企业中属于极低水平，符合小微创业企业的特征，也与其轻资产、委外生产的经营模式相适应。但需要指出的是，如此低的注册资本意味着公司的注册资本对债权人的保障作用极为有限。</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在无任何公开财务数据的情况下，本报告仅从业务模式角度作定性分析，不对具体盈利水平作任何判断。</w:t>
      </w:r>
    </w:p>
    <w:p>
      <w:pPr>
        <w:spacing w:lineRule="exact" w:line="600" w:before="0" w:after="0"/>
        <w:ind w:firstLine="420"/>
        <w:jc w:val="both"/>
      </w:pPr>
      <w:r>
        <w:rPr>
          <w:rFonts w:ascii="仿宋_GB2312" w:hAnsi="仿宋_GB2312" w:eastAsia="仿宋_GB2312"/>
          <w:b w:val="0"/>
          <w:color w:val="000000"/>
          <w:sz w:val="32"/>
        </w:rPr>
        <w:t>业务模式的盈利逻辑：公司作为供应链组织者和服务提供者，其盈利来源主要是采购与销售之间的价差（贸易毛利）以及策划服务的服务费。由于不承担生产环节的固定资产投入和人工成本，公司的成本结构以采购成本、物流成本、平台推广费用和少量人工为主，属于典型的轻资产模式。</w:t>
      </w:r>
    </w:p>
    <w:p>
      <w:pPr>
        <w:spacing w:lineRule="exact" w:line="600" w:before="0" w:after="0"/>
        <w:ind w:firstLine="420"/>
        <w:jc w:val="both"/>
      </w:pPr>
      <w:r>
        <w:rPr>
          <w:rFonts w:ascii="仿宋_GB2312" w:hAnsi="仿宋_GB2312" w:eastAsia="仿宋_GB2312"/>
          <w:b w:val="0"/>
          <w:color w:val="000000"/>
          <w:sz w:val="32"/>
        </w:rPr>
        <w:t>有利因素：一是无重资产折旧压力，盈亏平衡点低；二是配套品类（饰品、鞋履）通常毛利率高于成衣，一站式供货有利于提升综合毛利；三是策划服务属于知识型服务，边际成本低。</w:t>
      </w:r>
    </w:p>
    <w:p>
      <w:pPr>
        <w:spacing w:lineRule="exact" w:line="600" w:before="0" w:after="0"/>
        <w:ind w:firstLine="420"/>
        <w:jc w:val="both"/>
      </w:pPr>
      <w:r>
        <w:rPr>
          <w:rFonts w:ascii="仿宋_GB2312" w:hAnsi="仿宋_GB2312" w:eastAsia="仿宋_GB2312"/>
          <w:b w:val="0"/>
          <w:color w:val="000000"/>
          <w:sz w:val="32"/>
        </w:rPr>
        <w:t>不利因素：一是汉服供应链高度透明、竞争激烈，贸易环节的价差空间被持续压缩；二是下游客户为小微主体，议价能力虽弱但价格敏感度极高；三是"去中介化"风险——客户在熟悉曹县市场后可能直接对接工厂；四是公司规模小，缺乏规模采购的议价能力。</w:t>
      </w:r>
    </w:p>
    <w:p>
      <w:pPr>
        <w:spacing w:lineRule="exact" w:line="600" w:before="0" w:after="0"/>
        <w:ind w:firstLine="420"/>
        <w:jc w:val="both"/>
      </w:pPr>
      <w:r>
        <w:rPr>
          <w:rFonts w:ascii="仿宋_GB2312" w:hAnsi="仿宋_GB2312" w:eastAsia="仿宋_GB2312"/>
          <w:b w:val="0"/>
          <w:color w:val="000000"/>
          <w:sz w:val="32"/>
        </w:rPr>
        <w:t>综合而言，该业务模式的盈利水平高度依赖于公司能否持续提供工厂无法提供的增值服务（选品能力、策划能力、一站式配套、快速响应），单纯的贸易差价难以支撑长期盈利。</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公司资产数据未公开披露。从业务模式判断，其资产结构应具有以下特征。</w:t>
      </w:r>
    </w:p>
    <w:p>
      <w:pPr>
        <w:spacing w:lineRule="exact" w:line="600" w:before="0" w:after="0"/>
        <w:ind w:firstLine="420"/>
        <w:jc w:val="both"/>
      </w:pPr>
      <w:r>
        <w:rPr>
          <w:rFonts w:ascii="仿宋_GB2312" w:hAnsi="仿宋_GB2312" w:eastAsia="仿宋_GB2312"/>
          <w:b w:val="0"/>
          <w:color w:val="000000"/>
          <w:sz w:val="32"/>
        </w:rPr>
        <w:t>固定资产极少。公司无自有厂房和生产设备，注册地为租赁的商务写字楼，固定资产可能仅包括办公设备、展示样品等，账面价值有限。</w:t>
      </w:r>
    </w:p>
    <w:p>
      <w:pPr>
        <w:spacing w:lineRule="exact" w:line="600" w:before="0" w:after="0"/>
        <w:ind w:firstLine="420"/>
        <w:jc w:val="both"/>
      </w:pPr>
      <w:r>
        <w:rPr>
          <w:rFonts w:ascii="仿宋_GB2312" w:hAnsi="仿宋_GB2312" w:eastAsia="仿宋_GB2312"/>
          <w:b w:val="0"/>
          <w:color w:val="000000"/>
          <w:sz w:val="32"/>
        </w:rPr>
        <w:t>存货可能是主要资产。作为供应链服务商，公司可能需要备有一定的现货库存以满足客户的快速补货需求，同时需保有样品库。汉服产品存在款式过时的风险，存货跌价压力不容忽视，尤其是季节性和流行性较强的款式。</w:t>
      </w:r>
    </w:p>
    <w:p>
      <w:pPr>
        <w:spacing w:lineRule="exact" w:line="600" w:before="0" w:after="0"/>
        <w:ind w:firstLine="420"/>
        <w:jc w:val="both"/>
      </w:pPr>
      <w:r>
        <w:rPr>
          <w:rFonts w:ascii="仿宋_GB2312" w:hAnsi="仿宋_GB2312" w:eastAsia="仿宋_GB2312"/>
          <w:b w:val="0"/>
          <w:color w:val="000000"/>
          <w:sz w:val="32"/>
        </w:rPr>
        <w:t>应收账款风险较高。若公司对景区体验馆客户提供账期，由于客户多为小微主体、地域分散、缺乏征信基础，应收账款的回收难度和坏账风险显著高于面向大型客户的企业。</w:t>
      </w:r>
    </w:p>
    <w:p>
      <w:pPr>
        <w:spacing w:lineRule="exact" w:line="600" w:before="0" w:after="0"/>
        <w:ind w:firstLine="420"/>
        <w:jc w:val="both"/>
      </w:pPr>
      <w:r>
        <w:rPr>
          <w:rFonts w:ascii="仿宋_GB2312" w:hAnsi="仿宋_GB2312" w:eastAsia="仿宋_GB2312"/>
          <w:b w:val="0"/>
          <w:color w:val="000000"/>
          <w:sz w:val="32"/>
        </w:rPr>
        <w:t>无形资产方面，公司拥有小程序等数字资产，但未检索到商标、专利等知识产权信息，无形资产储备可能较为薄弱。</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公司负债数据未公开披露。可参考的信息为：公司无任何司法风险记录（自身风险0条、限制高消费0条、法律文书0条、股权冻结0条、终本案件0条），说明公司目前不存在债务违约、被诉讼追偿等负面情形，信用记录清白。</w:t>
      </w:r>
    </w:p>
    <w:p>
      <w:pPr>
        <w:spacing w:lineRule="exact" w:line="600" w:before="0" w:after="0"/>
        <w:ind w:firstLine="420"/>
        <w:jc w:val="both"/>
      </w:pPr>
      <w:r>
        <w:rPr>
          <w:rFonts w:ascii="仿宋_GB2312" w:hAnsi="仿宋_GB2312" w:eastAsia="仿宋_GB2312"/>
          <w:b w:val="0"/>
          <w:color w:val="000000"/>
          <w:sz w:val="32"/>
        </w:rPr>
        <w:t>但需要客观指出，公司注册资本仅5万元，成立时间不足三年，无固定资产可供抵押，无历史财务数据可供分析，从传统信贷评估角度看，其偿债能力评估缺乏基本依据。这类企业属于典型的"信用白户"，是传统金融服务难以覆盖的群体。</w:t>
      </w:r>
    </w:p>
    <w:p>
      <w:pPr>
        <w:spacing w:lineRule="exact" w:line="600" w:before="0" w:after="0"/>
        <w:ind w:firstLine="420"/>
        <w:jc w:val="both"/>
      </w:pPr>
      <w:r>
        <w:rPr>
          <w:rFonts w:ascii="仿宋_GB2312" w:hAnsi="仿宋_GB2312" w:eastAsia="仿宋_GB2312"/>
          <w:b w:val="0"/>
          <w:color w:val="000000"/>
          <w:sz w:val="32"/>
        </w:rPr>
        <w:t>正面因素是，轻资产模式意味着公司无重资产带来的刚性负债压力，经营灵活性强，在业务下行时收缩成本的空间较大。</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公司现金流数据未公开披露。从业务模式判断，其现金流特征如下。</w:t>
      </w:r>
    </w:p>
    <w:p>
      <w:pPr>
        <w:spacing w:lineRule="exact" w:line="600" w:before="0" w:after="0"/>
        <w:ind w:firstLine="420"/>
        <w:jc w:val="both"/>
      </w:pPr>
      <w:r>
        <w:rPr>
          <w:rFonts w:ascii="仿宋_GB2312" w:hAnsi="仿宋_GB2312" w:eastAsia="仿宋_GB2312"/>
          <w:b w:val="0"/>
          <w:color w:val="000000"/>
          <w:sz w:val="32"/>
        </w:rPr>
        <w:t>流入端：来自客户的货款和服务费。若采取款到发货模式，现金回笼快；若提供账期，则形成资金占用。</w:t>
      </w:r>
    </w:p>
    <w:p>
      <w:pPr>
        <w:spacing w:lineRule="exact" w:line="600" w:before="0" w:after="0"/>
        <w:ind w:firstLine="420"/>
        <w:jc w:val="both"/>
      </w:pPr>
      <w:r>
        <w:rPr>
          <w:rFonts w:ascii="仿宋_GB2312" w:hAnsi="仿宋_GB2312" w:eastAsia="仿宋_GB2312"/>
          <w:b w:val="0"/>
          <w:color w:val="000000"/>
          <w:sz w:val="32"/>
        </w:rPr>
        <w:t>流出端：向曹县本地工厂的采购付款、物流费用、平台推广费用、办公租金等。曹县汉服产业内部的结算通常较为灵活，熟客之间可能存在一定账期，这为公司提供了部分资金周转空间。</w:t>
      </w:r>
    </w:p>
    <w:p>
      <w:pPr>
        <w:spacing w:lineRule="exact" w:line="600" w:before="0" w:after="0"/>
        <w:ind w:firstLine="420"/>
        <w:jc w:val="both"/>
      </w:pPr>
      <w:r>
        <w:rPr>
          <w:rFonts w:ascii="仿宋_GB2312" w:hAnsi="仿宋_GB2312" w:eastAsia="仿宋_GB2312"/>
          <w:b w:val="0"/>
          <w:color w:val="000000"/>
          <w:sz w:val="32"/>
        </w:rPr>
        <w:t>核心矛盾：作为中间商，公司若要扩大规模，必须同时向上游预付或及时付款、向下游提供账期，形成明显的营运资金缺口。5万元的注册资本显然无法支撑规模化的垫资需求，这是制约公司发展的最主要瓶颈，也恰恰构成了金融服务的切入机会。</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由于公司无任何公开财务数据，无法进行量化的横向对标。此处从可比维度作定性比较。</w:t>
      </w:r>
    </w:p>
    <w:p>
      <w:pPr>
        <w:spacing w:lineRule="exact" w:line="600" w:before="0" w:after="0"/>
        <w:ind w:firstLine="420"/>
        <w:jc w:val="both"/>
      </w:pPr>
      <w:r>
        <w:rPr>
          <w:rFonts w:ascii="仿宋_GB2312" w:hAnsi="仿宋_GB2312" w:eastAsia="仿宋_GB2312"/>
          <w:b w:val="0"/>
          <w:color w:val="000000"/>
          <w:sz w:val="32"/>
        </w:rPr>
        <w:t>与曹县汉服产业内的生产型企业相比：公司无自有产能，属于轻资产服务型企业，在资产规模、用工人数、纳税贡献上均处于劣势，但在灵活性、启动成本、模式创新性上具有优势。</w:t>
      </w:r>
    </w:p>
    <w:p>
      <w:pPr>
        <w:spacing w:lineRule="exact" w:line="600" w:before="0" w:after="0"/>
        <w:ind w:firstLine="420"/>
        <w:jc w:val="both"/>
      </w:pPr>
      <w:r>
        <w:rPr>
          <w:rFonts w:ascii="仿宋_GB2312" w:hAnsi="仿宋_GB2312" w:eastAsia="仿宋_GB2312"/>
          <w:b w:val="0"/>
          <w:color w:val="000000"/>
          <w:sz w:val="32"/>
        </w:rPr>
        <w:t>与同集群内的山东睿帆工艺品有限公司（曹县电商龙头，2023年集团16家公司年销售额11.7亿元、员工61人、注册资本600万元）相比，公司在规模上存在数量级差距，属于起步期的初创企业与成熟龙头企业的对比。</w:t>
      </w:r>
    </w:p>
    <w:p>
      <w:pPr>
        <w:spacing w:lineRule="exact" w:line="600" w:before="0" w:after="0"/>
        <w:ind w:firstLine="420"/>
        <w:jc w:val="both"/>
      </w:pPr>
      <w:r>
        <w:rPr>
          <w:rFonts w:ascii="仿宋_GB2312" w:hAnsi="仿宋_GB2312" w:eastAsia="仿宋_GB2312"/>
          <w:b w:val="0"/>
          <w:color w:val="000000"/>
          <w:sz w:val="32"/>
        </w:rPr>
        <w:t>与曹县同类汉服贸易服务企业相比：公司的差异化在于明确聚焦"景区汉服体验馆"这一垂直场景，并被地方政府列为代表企业，说明其模式获得了一定认可。但5万元注册资本、0参保人数的规模，在同业中处于起步水平。</w:t>
      </w:r>
    </w:p>
    <w:p>
      <w:pPr>
        <w:spacing w:lineRule="exact" w:line="600" w:before="0" w:after="0"/>
        <w:ind w:firstLine="420"/>
        <w:jc w:val="both"/>
      </w:pPr>
      <w:r>
        <w:rPr>
          <w:rFonts w:ascii="仿宋_GB2312" w:hAnsi="仿宋_GB2312" w:eastAsia="仿宋_GB2312"/>
          <w:b w:val="0"/>
          <w:color w:val="000000"/>
          <w:sz w:val="32"/>
        </w:rPr>
        <w:t>综合定位：公司属于"模式有特色、规模尚微小、成长待观察"的初创型企业。</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有限责任公司（自然人投资或控股），股东2名（刘凯、姚忠豪），高管3名。作为小微企业，公司治理结构简单，实行股东会与执行董事（或董事会）的基本架构，未设独立董事、专门委员会等复杂治理机构。</w:t>
      </w:r>
    </w:p>
    <w:p>
      <w:pPr>
        <w:spacing w:lineRule="exact" w:line="600" w:before="0" w:after="0"/>
        <w:ind w:firstLine="420"/>
        <w:jc w:val="both"/>
      </w:pPr>
      <w:r>
        <w:rPr>
          <w:rFonts w:ascii="仿宋_GB2312" w:hAnsi="仿宋_GB2312" w:eastAsia="仿宋_GB2312"/>
          <w:b w:val="0"/>
          <w:color w:val="000000"/>
          <w:sz w:val="32"/>
        </w:rPr>
        <w:t>治理特征上，公司属于典型的合伙创业型企业，股东同时可能参与经营，所有权与经营权高度合一。这种结构的优势是决策链条极短、市场响应快；劣势是缺乏内部制衡，重大决策依赖创始人个人判断，且股东之间若出现分歧将直接影响企业存续。</w:t>
      </w:r>
    </w:p>
    <w:p>
      <w:pPr>
        <w:spacing w:lineRule="exact" w:line="600" w:before="0" w:after="0"/>
        <w:ind w:firstLine="420"/>
        <w:jc w:val="both"/>
      </w:pPr>
      <w:r>
        <w:rPr>
          <w:rFonts w:ascii="仿宋_GB2312" w:hAnsi="仿宋_GB2312" w:eastAsia="仿宋_GB2312"/>
          <w:b w:val="0"/>
          <w:color w:val="000000"/>
          <w:sz w:val="32"/>
        </w:rPr>
        <w:t>需要关注的是，公司股东刘凯关联企业11家、姚忠豪关联企业5家，两位股东在多家企业中有投资或任职。这一方面说明其具有较丰富的创业经验和产业资源网络，另一方面也需关注其精力分配和关联交易的规范性问题。</w:t>
      </w:r>
    </w:p>
    <w:p>
      <w:pPr>
        <w:spacing w:lineRule="exact" w:line="600" w:before="0" w:after="0"/>
        <w:ind w:firstLine="420"/>
        <w:jc w:val="both"/>
      </w:pPr>
      <w:r>
        <w:rPr>
          <w:rFonts w:ascii="仿宋_GB2312" w:hAnsi="仿宋_GB2312" w:eastAsia="仿宋_GB2312"/>
          <w:b w:val="0"/>
          <w:color w:val="000000"/>
          <w:sz w:val="32"/>
        </w:rPr>
        <w:t>法定代表人信息在不同平台存在差异（姚忠豪/袁浩），提示公司近期可能发生过法定代表人变更，需以最新工商登记为准。</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姚忠豪，公司法定代表人（据天眼查、启信宝最新数据），同时为公司股东，关联企业5家。</w:t>
      </w:r>
    </w:p>
    <w:p>
      <w:pPr>
        <w:spacing w:lineRule="exact" w:line="600" w:before="0" w:after="0"/>
        <w:ind w:firstLine="420"/>
        <w:jc w:val="both"/>
      </w:pPr>
      <w:r>
        <w:rPr>
          <w:rFonts w:ascii="仿宋_GB2312" w:hAnsi="仿宋_GB2312" w:eastAsia="仿宋_GB2312"/>
          <w:b w:val="0"/>
          <w:color w:val="000000"/>
          <w:sz w:val="32"/>
        </w:rPr>
        <w:t>刘凯，公司股东，关联企业11家。较多的关联企业数量说明其在曹县本地具有较广泛的商业布局，可能在供应链资源、客户资源方面为公司提供支撑。</w:t>
      </w:r>
    </w:p>
    <w:p>
      <w:pPr>
        <w:spacing w:lineRule="exact" w:line="600" w:before="0" w:after="0"/>
        <w:ind w:firstLine="420"/>
        <w:jc w:val="both"/>
      </w:pPr>
      <w:r>
        <w:rPr>
          <w:rFonts w:ascii="仿宋_GB2312" w:hAnsi="仿宋_GB2312" w:eastAsia="仿宋_GB2312"/>
          <w:b w:val="0"/>
          <w:color w:val="000000"/>
          <w:sz w:val="32"/>
        </w:rPr>
        <w:t>公司高管共3名，具体人员构成与分工未完整公开。</w:t>
      </w:r>
    </w:p>
    <w:p>
      <w:pPr>
        <w:spacing w:lineRule="exact" w:line="600" w:before="0" w:after="0"/>
        <w:ind w:firstLine="420"/>
        <w:jc w:val="both"/>
      </w:pPr>
      <w:r>
        <w:rPr>
          <w:rFonts w:ascii="仿宋_GB2312" w:hAnsi="仿宋_GB2312" w:eastAsia="仿宋_GB2312"/>
          <w:b w:val="0"/>
          <w:color w:val="000000"/>
          <w:sz w:val="32"/>
        </w:rPr>
        <w:t>管理层特征：作为2023年成立的初创企业，管理团队应以创始股东为核心，规模精简、职能重叠。这类团队的核心竞争力在于对细分赛道的洞察和执行力，而非管理体系的完备性。</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作为成立不足三年、参保人数为0的小微企业，公司的组织架构和内部控制体系应处于非常初级的阶段，可能尚未建立正式的制度化管理流程。</w:t>
      </w:r>
    </w:p>
    <w:p>
      <w:pPr>
        <w:spacing w:lineRule="exact" w:line="600" w:before="0" w:after="0"/>
        <w:ind w:firstLine="420"/>
        <w:jc w:val="both"/>
      </w:pPr>
      <w:r>
        <w:rPr>
          <w:rFonts w:ascii="仿宋_GB2312" w:hAnsi="仿宋_GB2312" w:eastAsia="仿宋_GB2312"/>
          <w:b w:val="0"/>
          <w:color w:val="000000"/>
          <w:sz w:val="32"/>
        </w:rPr>
        <w:t>主要风险点包括：一是委外生产模式下的品质管控，公司自身无生产能力，产品质量完全依赖代工厂，若缺乏有效的验货和质量追溯机制，容易发生质量纠纷；二是财务核算规范性，小微企业普遍存在账务不规范、公私账混同等问题，这直接影响其融资可得性；三是合同管理，面向全国分散小客户的业务需要标准化的合同文本和纠纷处理机制。</w:t>
      </w:r>
    </w:p>
    <w:p>
      <w:pPr>
        <w:spacing w:lineRule="exact" w:line="600" w:before="0" w:after="0"/>
        <w:ind w:firstLine="420"/>
        <w:jc w:val="both"/>
      </w:pPr>
      <w:r>
        <w:rPr>
          <w:rFonts w:ascii="仿宋_GB2312" w:hAnsi="仿宋_GB2312" w:eastAsia="仿宋_GB2312"/>
          <w:b w:val="0"/>
          <w:color w:val="000000"/>
          <w:sz w:val="32"/>
        </w:rPr>
        <w:t>正面信号是，公司目前无任何司法案件和不良记录，说明在经营合规和履约方面尚未出现问题。</w:t>
      </w:r>
    </w:p>
    <w:p>
      <w:pPr>
        <w:spacing w:lineRule="exact" w:line="600" w:before="0" w:after="0"/>
        <w:ind w:firstLine="420"/>
        <w:jc w:val="both"/>
      </w:pPr>
      <w:r>
        <w:rPr>
          <w:rFonts w:ascii="仿宋_GB2312" w:hAnsi="仿宋_GB2312" w:eastAsia="仿宋_GB2312"/>
          <w:b w:val="0"/>
          <w:color w:val="000000"/>
          <w:sz w:val="32"/>
        </w:rPr>
        <w:t>改进建议：一是建立供应商准入与质量验收标准，将品控前置；二是规范财务核算，为未来融资和业务扩张奠定基础；三是完善客户合同与结算管理，明确账期、退换货、质量责任等条款。</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参保人数为0人（据公开年报信息），人员规模未在工商登记中标注。这一数据的解读需要谨慎：可能是公司确实以创始股东自身及外部协作方式运营，未雇佣正式员工；也可能是公司采取灵活用工、劳务外包等方式，实际参与经营的人员未在本主体参保。</w:t>
      </w:r>
    </w:p>
    <w:p>
      <w:pPr>
        <w:spacing w:lineRule="exact" w:line="600" w:before="0" w:after="0"/>
        <w:ind w:firstLine="420"/>
        <w:jc w:val="both"/>
      </w:pPr>
      <w:r>
        <w:rPr>
          <w:rFonts w:ascii="仿宋_GB2312" w:hAnsi="仿宋_GB2312" w:eastAsia="仿宋_GB2312"/>
          <w:b w:val="0"/>
          <w:color w:val="000000"/>
          <w:sz w:val="32"/>
        </w:rPr>
        <w:t>在曹县汉服产业中，大量小微企业采取"核心团队＋外部协作"的用工模式：设计、打版、生产、包装、物流、客服等环节均可通过本地专业化服务商完成，企业自身只需保留极少数核心人员。这种模式使得极小的团队能够撬动较大的业务量，是曹县产业集群"低成本创业"特征的直接体现。</w:t>
      </w:r>
    </w:p>
    <w:p>
      <w:pPr>
        <w:spacing w:lineRule="exact" w:line="600" w:before="0" w:after="0"/>
        <w:ind w:firstLine="420"/>
        <w:jc w:val="both"/>
      </w:pPr>
      <w:r>
        <w:rPr>
          <w:rFonts w:ascii="仿宋_GB2312" w:hAnsi="仿宋_GB2312" w:eastAsia="仿宋_GB2312"/>
          <w:b w:val="0"/>
          <w:color w:val="000000"/>
          <w:sz w:val="32"/>
        </w:rPr>
        <w:t>人力资源方面的挑战：一是缺乏正式员工意味着知识和经验高度集中于创始人，组织能力难以沉淀；二是随着业务扩张，必然需要建立正式的团队，届时将面临招聘、培训、管理体系建设的全新挑战；三是曹县在设计、品牌、数字营销等高端人才方面存在供给不足，这是制约当地汉服企业从"制造"向"品牌"升级的共性瓶颈。</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细分赛道的差异化定位。在曹县数千家汉服企业中，绝大多数聚焦于生产制造或直播零售，公司则明确切入"景区汉服体验馆"这一B端垂直场景，并提供"市场策划＋供应链"的复合服务。这一定位避开了成衣零售端的红海竞争，具有一定的先发和认知优势，并因此被曹县人民政府列为汉服代表企业。</w:t>
      </w:r>
    </w:p>
    <w:p>
      <w:pPr>
        <w:spacing w:lineRule="exact" w:line="600" w:before="0" w:after="0"/>
        <w:ind w:firstLine="420"/>
        <w:jc w:val="both"/>
      </w:pPr>
      <w:r>
        <w:rPr>
          <w:rFonts w:ascii="仿宋_GB2312" w:hAnsi="仿宋_GB2312" w:eastAsia="仿宋_GB2312"/>
          <w:b w:val="0"/>
          <w:color w:val="000000"/>
          <w:sz w:val="32"/>
        </w:rPr>
        <w:t>第二，一站式配套供货能力。公司经营范围覆盖服装服饰、鞋帽、美发饰品、珠宝首饰、针纺织品及原料等全品类，能够为体验馆客户提供从服装到发饰、首饰、鞋履的整体造型解决方案。景区体验馆最需要的正是这种"一次采购、全套到位"的服务，其价值远超单品供货。</w:t>
      </w:r>
    </w:p>
    <w:p>
      <w:pPr>
        <w:spacing w:lineRule="exact" w:line="600" w:before="0" w:after="0"/>
        <w:ind w:firstLine="420"/>
        <w:jc w:val="both"/>
      </w:pPr>
      <w:r>
        <w:rPr>
          <w:rFonts w:ascii="仿宋_GB2312" w:hAnsi="仿宋_GB2312" w:eastAsia="仿宋_GB2312"/>
          <w:b w:val="0"/>
          <w:color w:val="000000"/>
          <w:sz w:val="32"/>
        </w:rPr>
        <w:t>第三，依托曹县产业集群的供应链优势。全国景区约70%的汉服体验馆汉服产自曹县，公司身处这一产业腹地，能够以最低成本、最快速度组织柔性生产，实现"小单快反"。这是任何非曹县企业都难以复制的地缘优势，也是公司能够以极小的资本体量运营的根本基础。</w:t>
      </w:r>
    </w:p>
    <w:p>
      <w:pPr>
        <w:spacing w:lineRule="exact" w:line="600" w:before="0" w:after="0"/>
        <w:ind w:firstLine="420"/>
        <w:jc w:val="both"/>
      </w:pPr>
      <w:r>
        <w:rPr>
          <w:rFonts w:ascii="仿宋_GB2312" w:hAnsi="仿宋_GB2312" w:eastAsia="仿宋_GB2312"/>
          <w:b w:val="0"/>
          <w:color w:val="000000"/>
          <w:sz w:val="32"/>
        </w:rPr>
        <w:t>第四，服务型的中间商价值。公司提供的不仅是货品，更是"如何开好一家汉服体验馆"的方法论。对于缺乏行业经验的创业型客户而言，这种知识和方案的价值高于货品本身，能够形成较强的客户依赖和黏性，一定程度上抵御去中介化风险。</w:t>
      </w:r>
    </w:p>
    <w:p>
      <w:pPr>
        <w:spacing w:lineRule="exact" w:line="600" w:before="0" w:after="0"/>
        <w:ind w:firstLine="420"/>
        <w:jc w:val="both"/>
      </w:pPr>
      <w:r>
        <w:rPr>
          <w:rFonts w:ascii="仿宋_GB2312" w:hAnsi="仿宋_GB2312" w:eastAsia="仿宋_GB2312"/>
          <w:b w:val="0"/>
          <w:color w:val="000000"/>
          <w:sz w:val="32"/>
        </w:rPr>
        <w:t>第五，数字化经营载体。公司在成立不足一年即完成"再创汉服产业基地"小程序的ICP备案，具备通过自有平台进行客户管理、产品展示和订单处理的能力，符合面向全国分散小客户的业务特征。</w:t>
      </w:r>
    </w:p>
    <w:p>
      <w:pPr>
        <w:spacing w:lineRule="exact" w:line="600" w:before="0" w:after="0"/>
        <w:ind w:firstLine="420"/>
        <w:jc w:val="both"/>
      </w:pPr>
      <w:r>
        <w:rPr>
          <w:rFonts w:ascii="仿宋_GB2312" w:hAnsi="仿宋_GB2312" w:eastAsia="仿宋_GB2312"/>
          <w:b w:val="0"/>
          <w:color w:val="000000"/>
          <w:sz w:val="32"/>
        </w:rPr>
        <w:t>第六，轻资产带来的经营弹性。无自有产能、无重资产投入使公司的固定成本极低，在市场波动时具有较强的抗风险能力和调整灵活性。</w:t>
      </w:r>
    </w:p>
    <w:p>
      <w:pPr>
        <w:spacing w:lineRule="exact" w:line="600" w:before="0" w:after="0"/>
        <w:ind w:firstLine="420"/>
        <w:jc w:val="both"/>
      </w:pPr>
      <w:r>
        <w:rPr>
          <w:rFonts w:ascii="仿宋_GB2312" w:hAnsi="仿宋_GB2312" w:eastAsia="仿宋_GB2312"/>
          <w:b w:val="0"/>
          <w:color w:val="000000"/>
          <w:sz w:val="32"/>
        </w:rPr>
        <w:t>必须客观指出，上述"护城河"多为相对优势而非绝对壁垒。公司的经营范围全部为一般项目、无特殊牌照、无重资产、无公开的知识产权储备，行业进入门槛低，模式易被模仿。真正可持续的壁垒只能来自于持续积累的客户关系、选品能力和品牌声誉，而这些均需时间检验。</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汉服消费的时尚周期风险。汉服热度在很大程度上受国潮文化、影视剧带动、社交媒体传播等因素驱动，具有一定的时尚属性和周期波动。若消费热度回落，景区体验馆的开设速度和存量经营状况都将受到直接冲击，进而影响公司业务。</w:t>
      </w:r>
    </w:p>
    <w:p>
      <w:pPr>
        <w:spacing w:lineRule="exact" w:line="600" w:before="0" w:after="0"/>
        <w:ind w:firstLine="420"/>
        <w:jc w:val="both"/>
      </w:pPr>
      <w:r>
        <w:rPr>
          <w:rFonts w:ascii="仿宋_GB2312" w:hAnsi="仿宋_GB2312" w:eastAsia="仿宋_GB2312"/>
          <w:b w:val="0"/>
          <w:color w:val="000000"/>
          <w:sz w:val="32"/>
        </w:rPr>
        <w:t>文旅行业波动风险。公司客户为景区体验馆，其经营状况与旅游业景气度高度绑定。宏观经济波动、突发公共事件、气候灾害等因素影响旅游客流，将直接传导至公司业务。</w:t>
      </w:r>
    </w:p>
    <w:p>
      <w:pPr>
        <w:spacing w:lineRule="exact" w:line="600" w:before="0" w:after="0"/>
        <w:ind w:firstLine="420"/>
        <w:jc w:val="both"/>
      </w:pPr>
      <w:r>
        <w:rPr>
          <w:rFonts w:ascii="仿宋_GB2312" w:hAnsi="仿宋_GB2312" w:eastAsia="仿宋_GB2312"/>
          <w:b w:val="0"/>
          <w:color w:val="000000"/>
          <w:sz w:val="32"/>
        </w:rPr>
        <w:t>行业竞争加剧风险。汉服产业进入门槛低，曹县本地及外地不断有新的参与者涌入"景区体验馆供应"这一细分赛道，同质化竞争将压缩利润空间。</w:t>
      </w:r>
    </w:p>
    <w:p>
      <w:pPr>
        <w:spacing w:lineRule="exact" w:line="600" w:before="0" w:after="0"/>
        <w:ind w:firstLine="420"/>
        <w:jc w:val="both"/>
      </w:pPr>
      <w:r>
        <w:rPr>
          <w:rFonts w:ascii="仿宋_GB2312" w:hAnsi="仿宋_GB2312" w:eastAsia="仿宋_GB2312"/>
          <w:b w:val="0"/>
          <w:color w:val="000000"/>
          <w:sz w:val="32"/>
        </w:rPr>
        <w:t>产业升级淘汰风险。曹县汉服产业正从低价走量向品质品牌升级，若公司无法跟上这一趋势，仅停留在低毛利的贸易撮合层面，可能被产业升级所淘汰。</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规模微小带来的抗风险能力不足。公司注册资本5万元、参保人数0人、成立不足三年，任何一笔较大的坏账、一次重大的质量事故或一个核心客户的流失，都可能对公司经营造成实质性冲击。</w:t>
      </w:r>
    </w:p>
    <w:p>
      <w:pPr>
        <w:spacing w:lineRule="exact" w:line="600" w:before="0" w:after="0"/>
        <w:ind w:firstLine="420"/>
        <w:jc w:val="both"/>
      </w:pPr>
      <w:r>
        <w:rPr>
          <w:rFonts w:ascii="仿宋_GB2312" w:hAnsi="仿宋_GB2312" w:eastAsia="仿宋_GB2312"/>
          <w:b w:val="0"/>
          <w:color w:val="000000"/>
          <w:sz w:val="32"/>
        </w:rPr>
        <w:t>去中介化风险。这是公司业务模式面临的最根本威胁。客户在通过公司熟悉曹县市场后，完全可能绕过公司直接对接工厂。曹县汉服产业的信息高度透明（大量工厂在1688、抖音等平台直接开店），中间商的信息不对称优势正在被持续削弱。公司必须通过持续的增值服务来维持存在价值。</w:t>
      </w:r>
    </w:p>
    <w:p>
      <w:pPr>
        <w:spacing w:lineRule="exact" w:line="600" w:before="0" w:after="0"/>
        <w:ind w:firstLine="420"/>
        <w:jc w:val="both"/>
      </w:pPr>
      <w:r>
        <w:rPr>
          <w:rFonts w:ascii="仿宋_GB2312" w:hAnsi="仿宋_GB2312" w:eastAsia="仿宋_GB2312"/>
          <w:b w:val="0"/>
          <w:color w:val="000000"/>
          <w:sz w:val="32"/>
        </w:rPr>
        <w:t>质量管控风险。委外生产模式下，公司对产品质量的控制力有限。景区体验馆的汉服需承受高频次穿着和洗涤，对质量要求实际上高于普通零售汉服。一旦出现质量问题，将直接损害客户关系和口碑。</w:t>
      </w:r>
    </w:p>
    <w:p>
      <w:pPr>
        <w:spacing w:lineRule="exact" w:line="600" w:before="0" w:after="0"/>
        <w:ind w:firstLine="420"/>
        <w:jc w:val="both"/>
      </w:pPr>
      <w:r>
        <w:rPr>
          <w:rFonts w:ascii="仿宋_GB2312" w:hAnsi="仿宋_GB2312" w:eastAsia="仿宋_GB2312"/>
          <w:b w:val="0"/>
          <w:color w:val="000000"/>
          <w:sz w:val="32"/>
        </w:rPr>
        <w:t>客户集中与分散的双重风险。若客户过于集中，则单一客户流失影响巨大；若客户过于分散，则服务成本高、管理复杂、回款困难。</w:t>
      </w:r>
    </w:p>
    <w:p>
      <w:pPr>
        <w:spacing w:lineRule="exact" w:line="600" w:before="0" w:after="0"/>
        <w:ind w:firstLine="420"/>
        <w:jc w:val="both"/>
      </w:pPr>
      <w:r>
        <w:rPr>
          <w:rFonts w:ascii="仿宋_GB2312" w:hAnsi="仿宋_GB2312" w:eastAsia="仿宋_GB2312"/>
          <w:b w:val="0"/>
          <w:color w:val="000000"/>
          <w:sz w:val="32"/>
        </w:rPr>
        <w:t>知识产权风险。汉服行业存在较为普遍的款式抄袭问题，公司若在选品和供货中涉及侵权款式，可能面临原创品牌的维权诉讼。同时公司自身未见商标注册信息，品牌资产缺乏法律保护。</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资本极度薄弱。注册资本仅5万元，实缴情况未公示，公司自有资金极为有限，无法支撑规模化的垫资经营，这是制约发展的核心财务约束。</w:t>
      </w:r>
    </w:p>
    <w:p>
      <w:pPr>
        <w:spacing w:lineRule="exact" w:line="600" w:before="0" w:after="0"/>
        <w:ind w:firstLine="420"/>
        <w:jc w:val="both"/>
      </w:pPr>
      <w:r>
        <w:rPr>
          <w:rFonts w:ascii="仿宋_GB2312" w:hAnsi="仿宋_GB2312" w:eastAsia="仿宋_GB2312"/>
          <w:b w:val="0"/>
          <w:color w:val="000000"/>
          <w:sz w:val="32"/>
        </w:rPr>
        <w:t>营运资金缺口风险。业务扩张必然要求同时向上游付款和向下游让渡账期，形成资金缺口。在自有资本极小的情况下，公司只能选择限制业务规模或承担高成本融资，两者都不利于长期发展。</w:t>
      </w:r>
    </w:p>
    <w:p>
      <w:pPr>
        <w:spacing w:lineRule="exact" w:line="600" w:before="0" w:after="0"/>
        <w:ind w:firstLine="420"/>
        <w:jc w:val="both"/>
      </w:pPr>
      <w:r>
        <w:rPr>
          <w:rFonts w:ascii="仿宋_GB2312" w:hAnsi="仿宋_GB2312" w:eastAsia="仿宋_GB2312"/>
          <w:b w:val="0"/>
          <w:color w:val="000000"/>
          <w:sz w:val="32"/>
        </w:rPr>
        <w:t>应收账款坏账风险。下游客户为分散在全国各地的小微主体，缺乏征信记录，一旦出现经营困难极易形成坏账，且异地追偿成本高、难度大。</w:t>
      </w:r>
    </w:p>
    <w:p>
      <w:pPr>
        <w:spacing w:lineRule="exact" w:line="600" w:before="0" w:after="0"/>
        <w:ind w:firstLine="420"/>
        <w:jc w:val="both"/>
      </w:pPr>
      <w:r>
        <w:rPr>
          <w:rFonts w:ascii="仿宋_GB2312" w:hAnsi="仿宋_GB2312" w:eastAsia="仿宋_GB2312"/>
          <w:b w:val="0"/>
          <w:color w:val="000000"/>
          <w:sz w:val="32"/>
        </w:rPr>
        <w:t>存货跌价风险。汉服款式更新快，备货若判断失误将形成滞销库存，对小微企业而言可能造成致命的现金流冲击。</w:t>
      </w:r>
    </w:p>
    <w:p>
      <w:pPr>
        <w:spacing w:lineRule="exact" w:line="600" w:before="0" w:after="0"/>
        <w:ind w:firstLine="420"/>
        <w:jc w:val="both"/>
      </w:pPr>
      <w:r>
        <w:rPr>
          <w:rFonts w:ascii="仿宋_GB2312" w:hAnsi="仿宋_GB2312" w:eastAsia="仿宋_GB2312"/>
          <w:b w:val="0"/>
          <w:color w:val="000000"/>
          <w:sz w:val="32"/>
        </w:rPr>
        <w:t>财务信息完全不透明。公司无任何公开财务数据，外部机构无法进行任何量化的财务风险评估，这在开展金融合作时构成根本障碍。</w:t>
      </w:r>
    </w:p>
    <w:p>
      <w:pPr>
        <w:spacing w:lineRule="exact" w:line="600" w:before="120" w:after="120"/>
        <w:ind w:firstLine="420"/>
        <w:jc w:val="left"/>
      </w:pPr>
      <w:r>
        <w:rPr>
          <w:rFonts w:ascii="楷体_GB2312" w:hAnsi="楷体_GB2312" w:eastAsia="楷体_GB2312"/>
          <w:b w:val="0"/>
          <w:color w:val="000000"/>
          <w:sz w:val="32"/>
        </w:rPr>
        <w:t>（四）合规风险</w:t>
      </w:r>
    </w:p>
    <w:p>
      <w:pPr>
        <w:spacing w:lineRule="exact" w:line="600" w:before="0" w:after="0"/>
        <w:ind w:firstLine="420"/>
        <w:jc w:val="both"/>
      </w:pPr>
      <w:r>
        <w:rPr>
          <w:rFonts w:ascii="仿宋_GB2312" w:hAnsi="仿宋_GB2312" w:eastAsia="仿宋_GB2312"/>
          <w:b w:val="0"/>
          <w:color w:val="000000"/>
          <w:sz w:val="32"/>
        </w:rPr>
        <w:t>知识产权合规风险。汉服行业的款式抄袭、图案侵权问题较为突出，公司在组织供货时若未做好知识产权审查，可能承担连带责任。</w:t>
      </w:r>
    </w:p>
    <w:p>
      <w:pPr>
        <w:spacing w:lineRule="exact" w:line="600" w:before="0" w:after="0"/>
        <w:ind w:firstLine="420"/>
        <w:jc w:val="both"/>
      </w:pPr>
      <w:r>
        <w:rPr>
          <w:rFonts w:ascii="仿宋_GB2312" w:hAnsi="仿宋_GB2312" w:eastAsia="仿宋_GB2312"/>
          <w:b w:val="0"/>
          <w:color w:val="000000"/>
          <w:sz w:val="32"/>
        </w:rPr>
        <w:t>产品质量与标准合规风险。服装产品需符合国家纺织品安全技术规范（如GB 18401），涉及甲醛含量、pH值、色牢度等指标。若供货产品不合格，公司作为销售方需承担相应责任。</w:t>
      </w:r>
    </w:p>
    <w:p>
      <w:pPr>
        <w:spacing w:lineRule="exact" w:line="600" w:before="0" w:after="0"/>
        <w:ind w:firstLine="420"/>
        <w:jc w:val="both"/>
      </w:pPr>
      <w:r>
        <w:rPr>
          <w:rFonts w:ascii="仿宋_GB2312" w:hAnsi="仿宋_GB2312" w:eastAsia="仿宋_GB2312"/>
          <w:b w:val="0"/>
          <w:color w:val="000000"/>
          <w:sz w:val="32"/>
        </w:rPr>
        <w:t>电子商务合规风险。公司通过小程序等线上渠道经营，需遵守《电子商务法》《消费者权益保护法》等法规，在商品描述、售后服务、个人信息保护等方面存在合规要求。</w:t>
      </w:r>
    </w:p>
    <w:p>
      <w:pPr>
        <w:spacing w:lineRule="exact" w:line="600" w:before="0" w:after="0"/>
        <w:ind w:firstLine="420"/>
        <w:jc w:val="both"/>
      </w:pPr>
      <w:r>
        <w:rPr>
          <w:rFonts w:ascii="仿宋_GB2312" w:hAnsi="仿宋_GB2312" w:eastAsia="仿宋_GB2312"/>
          <w:b w:val="0"/>
          <w:color w:val="000000"/>
          <w:sz w:val="32"/>
        </w:rPr>
        <w:t>税务合规风险。小微企业普遍存在的财务不规范、发票管理不严等问题，可能带来税务风险。公司需在业务规模扩大过程中同步规范税务处理。</w:t>
      </w:r>
    </w:p>
    <w:p>
      <w:pPr>
        <w:spacing w:lineRule="exact" w:line="600" w:before="0" w:after="0"/>
        <w:ind w:firstLine="420"/>
        <w:jc w:val="both"/>
      </w:pPr>
      <w:r>
        <w:rPr>
          <w:rFonts w:ascii="仿宋_GB2312" w:hAnsi="仿宋_GB2312" w:eastAsia="仿宋_GB2312"/>
          <w:b w:val="0"/>
          <w:color w:val="000000"/>
          <w:sz w:val="32"/>
        </w:rPr>
        <w:t>正面情况是，截至目前公司无任何行政处罚、司法案件、失信记录，合规状况良好。</w:t>
      </w:r>
    </w:p>
    <w:p>
      <w:pPr>
        <w:spacing w:lineRule="exact" w:line="600" w:before="120" w:after="120"/>
        <w:ind w:firstLine="420"/>
        <w:jc w:val="left"/>
      </w:pPr>
      <w:r>
        <w:rPr>
          <w:rFonts w:ascii="楷体_GB2312" w:hAnsi="楷体_GB2312" w:eastAsia="楷体_GB2312"/>
          <w:b w:val="0"/>
          <w:color w:val="000000"/>
          <w:sz w:val="32"/>
        </w:rPr>
        <w:t>（五）管理风险</w:t>
      </w:r>
    </w:p>
    <w:p>
      <w:pPr>
        <w:spacing w:lineRule="exact" w:line="600" w:before="0" w:after="0"/>
        <w:ind w:firstLine="420"/>
        <w:jc w:val="both"/>
      </w:pPr>
      <w:r>
        <w:rPr>
          <w:rFonts w:ascii="仿宋_GB2312" w:hAnsi="仿宋_GB2312" w:eastAsia="仿宋_GB2312"/>
          <w:b w:val="0"/>
          <w:color w:val="000000"/>
          <w:sz w:val="32"/>
        </w:rPr>
        <w:t>创始人依赖风险。公司规模微小、参保人数为0，业务开展高度依赖创始股东个人的资源、经验和精力。若创始人因故无法投入，公司经营将难以为继。</w:t>
      </w:r>
    </w:p>
    <w:p>
      <w:pPr>
        <w:spacing w:lineRule="exact" w:line="600" w:before="0" w:after="0"/>
        <w:ind w:firstLine="420"/>
        <w:jc w:val="both"/>
      </w:pPr>
      <w:r>
        <w:rPr>
          <w:rFonts w:ascii="仿宋_GB2312" w:hAnsi="仿宋_GB2312" w:eastAsia="仿宋_GB2312"/>
          <w:b w:val="0"/>
          <w:color w:val="000000"/>
          <w:sz w:val="32"/>
        </w:rPr>
        <w:t>股东精力分散风险。两位股东分别关联11家和5家企业，若在多个项目间分散精力，可能影响本公司的经营专注度。</w:t>
      </w:r>
    </w:p>
    <w:p>
      <w:pPr>
        <w:spacing w:lineRule="exact" w:line="600" w:before="0" w:after="0"/>
        <w:ind w:firstLine="420"/>
        <w:jc w:val="both"/>
      </w:pPr>
      <w:r>
        <w:rPr>
          <w:rFonts w:ascii="仿宋_GB2312" w:hAnsi="仿宋_GB2312" w:eastAsia="仿宋_GB2312"/>
          <w:b w:val="0"/>
          <w:color w:val="000000"/>
          <w:sz w:val="32"/>
        </w:rPr>
        <w:t>组织能力缺失风险。无正式员工意味着公司尚未形成组织能力，所有知识和关系集中于个人，难以规模化复制和传承。</w:t>
      </w:r>
    </w:p>
    <w:p>
      <w:pPr>
        <w:spacing w:lineRule="exact" w:line="600" w:before="0" w:after="0"/>
        <w:ind w:firstLine="420"/>
        <w:jc w:val="both"/>
      </w:pPr>
      <w:r>
        <w:rPr>
          <w:rFonts w:ascii="仿宋_GB2312" w:hAnsi="仿宋_GB2312" w:eastAsia="仿宋_GB2312"/>
          <w:b w:val="0"/>
          <w:color w:val="000000"/>
          <w:sz w:val="32"/>
        </w:rPr>
        <w:t>管理体系滞后风险。若业务快速增长，现有的简单管理模式将难以支撑，可能出现订单管理混乱、品控失效、账目不清等问题。</w:t>
      </w:r>
    </w:p>
    <w:p>
      <w:pPr>
        <w:spacing w:lineRule="exact" w:line="600" w:before="120" w:after="120"/>
        <w:ind w:firstLine="420"/>
        <w:jc w:val="left"/>
      </w:pPr>
      <w:r>
        <w:rPr>
          <w:rFonts w:ascii="黑体" w:hAnsi="黑体" w:eastAsia="黑体"/>
          <w:b w:val="0"/>
          <w:color w:val="000000"/>
          <w:sz w:val="32"/>
        </w:rPr>
        <w:t>七、融资需求分析（与山东投资协同）</w:t>
      </w:r>
    </w:p>
    <w:p>
      <w:pPr>
        <w:spacing w:lineRule="exact" w:line="600" w:before="0" w:after="0"/>
        <w:ind w:firstLine="420"/>
        <w:jc w:val="both"/>
      </w:pPr>
      <w:r>
        <w:rPr>
          <w:rFonts w:ascii="仿宋_GB2312" w:hAnsi="仿宋_GB2312" w:eastAsia="仿宋_GB2312"/>
          <w:b w:val="0"/>
          <w:color w:val="000000"/>
          <w:sz w:val="32"/>
        </w:rPr>
        <w:t>公司是典型的小微创业型企业，融资需求真实存在但传统金融难以覆盖。其核心融资需求是营运资金——用于向上游工厂支付货款和向下游客户提供账期。以下按四类业务分别分析可行性。</w:t>
      </w:r>
    </w:p>
    <w:p>
      <w:pPr>
        <w:spacing w:lineRule="exact" w:line="600" w:before="120" w:after="120"/>
        <w:ind w:firstLine="420"/>
        <w:jc w:val="left"/>
      </w:pPr>
      <w:r>
        <w:rPr>
          <w:rFonts w:ascii="楷体_GB2312" w:hAnsi="楷体_GB2312" w:eastAsia="楷体_GB2312"/>
          <w:b w:val="0"/>
          <w:color w:val="000000"/>
          <w:sz w:val="32"/>
        </w:rPr>
        <w:t>（一）保理业务</w:t>
      </w:r>
    </w:p>
    <w:p>
      <w:pPr>
        <w:spacing w:lineRule="exact" w:line="600" w:before="0" w:after="0"/>
        <w:ind w:firstLine="420"/>
        <w:jc w:val="both"/>
      </w:pPr>
      <w:r>
        <w:rPr>
          <w:rFonts w:ascii="仿宋_GB2312" w:hAnsi="仿宋_GB2312" w:eastAsia="仿宋_GB2312"/>
          <w:b w:val="0"/>
          <w:color w:val="000000"/>
          <w:sz w:val="32"/>
        </w:rPr>
        <w:t>业务可行性：偏低。公司下游客户为分散在全国各景区的小微体验馆经营者，多为个体工商户，缺乏征信记录、无审计报表、单笔金额小、地域分散。这类应收账款的确权难度大、核查成本高、回收风险高，不符合传统保理业务对底层债务人资质的要求。</w:t>
      </w:r>
    </w:p>
    <w:p>
      <w:pPr>
        <w:spacing w:lineRule="exact" w:line="600" w:before="0" w:after="0"/>
        <w:ind w:firstLine="420"/>
        <w:jc w:val="both"/>
      </w:pPr>
      <w:r>
        <w:rPr>
          <w:rFonts w:ascii="仿宋_GB2312" w:hAnsi="仿宋_GB2312" w:eastAsia="仿宋_GB2312"/>
          <w:b w:val="0"/>
          <w:color w:val="000000"/>
          <w:sz w:val="32"/>
        </w:rPr>
        <w:t>可能的切入路径：若公司未来发展出规模较大、信用较好的连锁体验馆客户或与文旅集团、景区运营公司建立合作，形成对优质法人主体的应收账款，则可考虑开展保理业务。在此之前，保理不宜作为主要切入方式。</w:t>
      </w:r>
    </w:p>
    <w:p>
      <w:pPr>
        <w:spacing w:lineRule="exact" w:line="600" w:before="0" w:after="0"/>
        <w:ind w:firstLine="420"/>
        <w:jc w:val="both"/>
      </w:pPr>
      <w:r>
        <w:rPr>
          <w:rFonts w:ascii="仿宋_GB2312" w:hAnsi="仿宋_GB2312" w:eastAsia="仿宋_GB2312"/>
          <w:b w:val="0"/>
          <w:color w:val="000000"/>
          <w:sz w:val="32"/>
        </w:rPr>
        <w:t>风控要点：如开展，必须逐笔核验贸易背景，要求提供合同、发票、物流凭证，并采取有追索权保理，同时要求股东提供个人连带担保。</w:t>
      </w:r>
    </w:p>
    <w:p>
      <w:pPr>
        <w:spacing w:lineRule="exact" w:line="600" w:before="120" w:after="120"/>
        <w:ind w:firstLine="420"/>
        <w:jc w:val="left"/>
      </w:pPr>
      <w:r>
        <w:rPr>
          <w:rFonts w:ascii="楷体_GB2312" w:hAnsi="楷体_GB2312" w:eastAsia="楷体_GB2312"/>
          <w:b w:val="0"/>
          <w:color w:val="000000"/>
          <w:sz w:val="32"/>
        </w:rPr>
        <w:t>（二）供应链金融</w:t>
      </w:r>
    </w:p>
    <w:p>
      <w:pPr>
        <w:spacing w:lineRule="exact" w:line="600" w:before="0" w:after="0"/>
        <w:ind w:firstLine="420"/>
        <w:jc w:val="both"/>
      </w:pPr>
      <w:r>
        <w:rPr>
          <w:rFonts w:ascii="仿宋_GB2312" w:hAnsi="仿宋_GB2312" w:eastAsia="仿宋_GB2312"/>
          <w:b w:val="0"/>
          <w:color w:val="000000"/>
          <w:sz w:val="32"/>
        </w:rPr>
        <w:t>业务可行性：中等，是四类业务中相对最具想象空间的方向，但需要模式创新。</w:t>
      </w:r>
    </w:p>
    <w:p>
      <w:pPr>
        <w:spacing w:lineRule="exact" w:line="600" w:before="0" w:after="0"/>
        <w:ind w:firstLine="420"/>
        <w:jc w:val="both"/>
      </w:pPr>
      <w:r>
        <w:rPr>
          <w:rFonts w:ascii="仿宋_GB2312" w:hAnsi="仿宋_GB2312" w:eastAsia="仿宋_GB2312"/>
          <w:b w:val="0"/>
          <w:color w:val="000000"/>
          <w:sz w:val="32"/>
        </w:rPr>
        <w:t>关键在于：公司自身体量太小，无法作为供应链金融的"核心企业"（1+N中的1）。真正可行的路径是反向操作——将曹县汉服产业集群本身作为服务对象，由山东省投资相关机构联合曹县政府、汉服产业协会、大型平台方共同搭建产业级的供应链金融平台，公司作为平台上的"N"之一接受服务。</w:t>
      </w:r>
    </w:p>
    <w:p>
      <w:pPr>
        <w:spacing w:lineRule="exact" w:line="600" w:before="0" w:after="0"/>
        <w:ind w:firstLine="420"/>
        <w:jc w:val="both"/>
      </w:pPr>
      <w:r>
        <w:rPr>
          <w:rFonts w:ascii="仿宋_GB2312" w:hAnsi="仿宋_GB2312" w:eastAsia="仿宋_GB2312"/>
          <w:b w:val="0"/>
          <w:color w:val="000000"/>
          <w:sz w:val="32"/>
        </w:rPr>
        <w:t>具体设计：以曹县汉服产业的交易数据（1688、抖音、拼多多等平台的交易流水、物流数据、纳税数据）为授信依据，为集群内的中小微企业提供订单融资、采购融资。公司若能提供其小程序及第三方平台的真实交易数据，即可纳入授信范围。</w:t>
      </w:r>
    </w:p>
    <w:p>
      <w:pPr>
        <w:spacing w:lineRule="exact" w:line="600" w:before="0" w:after="0"/>
        <w:ind w:firstLine="420"/>
        <w:jc w:val="both"/>
      </w:pPr>
      <w:r>
        <w:rPr>
          <w:rFonts w:ascii="仿宋_GB2312" w:hAnsi="仿宋_GB2312" w:eastAsia="仿宋_GB2312"/>
          <w:b w:val="0"/>
          <w:color w:val="000000"/>
          <w:sz w:val="32"/>
        </w:rPr>
        <w:t>增值价值：这一模式将金融服务与地方特色产业深度绑定，符合服务实体经济、支持县域特色产业集群发展的政策导向，也是山东省属投资机构服务省内产业集群的应有之义。同时，通过批量化、标准化的产品设计，可有效降低单户尽调成本。</w:t>
      </w:r>
    </w:p>
    <w:p>
      <w:pPr>
        <w:spacing w:lineRule="exact" w:line="600" w:before="120" w:after="120"/>
        <w:ind w:firstLine="420"/>
        <w:jc w:val="left"/>
      </w:pPr>
      <w:r>
        <w:rPr>
          <w:rFonts w:ascii="楷体_GB2312" w:hAnsi="楷体_GB2312" w:eastAsia="楷体_GB2312"/>
          <w:b w:val="0"/>
          <w:color w:val="000000"/>
          <w:sz w:val="32"/>
        </w:rPr>
        <w:t>（三）融资租赁</w:t>
      </w:r>
    </w:p>
    <w:p>
      <w:pPr>
        <w:spacing w:lineRule="exact" w:line="600" w:before="0" w:after="0"/>
        <w:ind w:firstLine="420"/>
        <w:jc w:val="both"/>
      </w:pPr>
      <w:r>
        <w:rPr>
          <w:rFonts w:ascii="仿宋_GB2312" w:hAnsi="仿宋_GB2312" w:eastAsia="仿宋_GB2312"/>
          <w:b w:val="0"/>
          <w:color w:val="000000"/>
          <w:sz w:val="32"/>
        </w:rPr>
        <w:t>业务可行性：低。公司为轻资产运营，无自有厂房、无生产设备，缺乏可作为租赁标的的固定资产，融资租赁业务缺乏基本的物权基础。</w:t>
      </w:r>
    </w:p>
    <w:p>
      <w:pPr>
        <w:spacing w:lineRule="exact" w:line="600" w:before="0" w:after="0"/>
        <w:ind w:firstLine="420"/>
        <w:jc w:val="both"/>
      </w:pPr>
      <w:r>
        <w:rPr>
          <w:rFonts w:ascii="仿宋_GB2312" w:hAnsi="仿宋_GB2312" w:eastAsia="仿宋_GB2312"/>
          <w:b w:val="0"/>
          <w:color w:val="000000"/>
          <w:sz w:val="32"/>
        </w:rPr>
        <w:t>可能的例外情形：若公司未来投资建设自有展厅、仓储物流设施或购置自动化包装、仓储设备，则可能产生设备融资需求。但基于公司当前的规模和轻资产战略，短期内出现此类需求的可能性较低。</w:t>
      </w:r>
    </w:p>
    <w:p>
      <w:pPr>
        <w:spacing w:lineRule="exact" w:line="600" w:before="0" w:after="0"/>
        <w:ind w:firstLine="420"/>
        <w:jc w:val="both"/>
      </w:pPr>
      <w:r>
        <w:rPr>
          <w:rFonts w:ascii="仿宋_GB2312" w:hAnsi="仿宋_GB2312" w:eastAsia="仿宋_GB2312"/>
          <w:b w:val="0"/>
          <w:color w:val="000000"/>
          <w:sz w:val="32"/>
        </w:rPr>
        <w:t>建议：暂不将融资租赁作为对本客户的服务方向，可持续跟踪其是否向重资产转型。</w:t>
      </w:r>
    </w:p>
    <w:p>
      <w:pPr>
        <w:spacing w:lineRule="exact" w:line="600" w:before="120" w:after="120"/>
        <w:ind w:firstLine="420"/>
        <w:jc w:val="left"/>
      </w:pPr>
      <w:r>
        <w:rPr>
          <w:rFonts w:ascii="楷体_GB2312" w:hAnsi="楷体_GB2312" w:eastAsia="楷体_GB2312"/>
          <w:b w:val="0"/>
          <w:color w:val="000000"/>
          <w:sz w:val="32"/>
        </w:rPr>
        <w:t>（四）小额贷款</w:t>
      </w:r>
    </w:p>
    <w:p>
      <w:pPr>
        <w:spacing w:lineRule="exact" w:line="600" w:before="0" w:after="0"/>
        <w:ind w:firstLine="420"/>
        <w:jc w:val="both"/>
      </w:pPr>
      <w:r>
        <w:rPr>
          <w:rFonts w:ascii="仿宋_GB2312" w:hAnsi="仿宋_GB2312" w:eastAsia="仿宋_GB2312"/>
          <w:b w:val="0"/>
          <w:color w:val="000000"/>
          <w:sz w:val="32"/>
        </w:rPr>
        <w:t>业务可行性：高，这是四类业务中与公司需求匹配度最高的方向。</w:t>
      </w:r>
    </w:p>
    <w:p>
      <w:pPr>
        <w:spacing w:lineRule="exact" w:line="600" w:before="0" w:after="0"/>
        <w:ind w:firstLine="420"/>
        <w:jc w:val="both"/>
      </w:pPr>
      <w:r>
        <w:rPr>
          <w:rFonts w:ascii="仿宋_GB2312" w:hAnsi="仿宋_GB2312" w:eastAsia="仿宋_GB2312"/>
          <w:b w:val="0"/>
          <w:color w:val="000000"/>
          <w:sz w:val="32"/>
        </w:rPr>
        <w:t>需求匹配：公司典型的资金需求是"短期、小额、高频、周转性"——为承接一批体验馆订单而需要向工厂支付货款，订单交付回款后即可归还。这与小额贷款"短期、小额、可循环"的产品特性高度契合。</w:t>
      </w:r>
    </w:p>
    <w:p>
      <w:pPr>
        <w:spacing w:lineRule="exact" w:line="600" w:before="0" w:after="0"/>
        <w:ind w:firstLine="420"/>
        <w:jc w:val="both"/>
      </w:pPr>
      <w:r>
        <w:rPr>
          <w:rFonts w:ascii="仿宋_GB2312" w:hAnsi="仿宋_GB2312" w:eastAsia="仿宋_GB2312"/>
          <w:b w:val="0"/>
          <w:color w:val="000000"/>
          <w:sz w:val="32"/>
        </w:rPr>
        <w:t>产品设计建议：额度控制在10万至50万元区间；期限3至6个月，可循环使用；采用信用或订单质押方式；审批依托线上数据而非传统财务报表。</w:t>
      </w:r>
    </w:p>
    <w:p>
      <w:pPr>
        <w:spacing w:lineRule="exact" w:line="600" w:before="0" w:after="0"/>
        <w:ind w:firstLine="420"/>
        <w:jc w:val="both"/>
      </w:pPr>
      <w:r>
        <w:rPr>
          <w:rFonts w:ascii="仿宋_GB2312" w:hAnsi="仿宋_GB2312" w:eastAsia="仿宋_GB2312"/>
          <w:b w:val="0"/>
          <w:color w:val="000000"/>
          <w:sz w:val="32"/>
        </w:rPr>
        <w:t>授信依据：一是公司在小程序及第三方电商平台的真实交易流水；二是与曹县本地工厂的采购结算记录；三是纳税记录（如有）；四是股东个人征信及其关联企业的经营状况；五是曹县人民政府将其列为汉服代表企业这一政府背书信息。</w:t>
      </w:r>
    </w:p>
    <w:p>
      <w:pPr>
        <w:spacing w:lineRule="exact" w:line="600" w:before="0" w:after="0"/>
        <w:ind w:firstLine="420"/>
        <w:jc w:val="both"/>
      </w:pPr>
      <w:r>
        <w:rPr>
          <w:rFonts w:ascii="仿宋_GB2312" w:hAnsi="仿宋_GB2312" w:eastAsia="仿宋_GB2312"/>
          <w:b w:val="0"/>
          <w:color w:val="000000"/>
          <w:sz w:val="32"/>
        </w:rPr>
        <w:t>风控建议：一是要求两位股东提供个人无限连带责任保证，这是小微企业信贷的标准做法；二是设置回款监控，要求主要销售回款进入指定账户；三是采取"小额起步、良好履约后逐步提额"的动态授信策略；四是充分利用曹县汉服产业协会、政府部门的信息资源，进行本地化的软信息核查。</w:t>
      </w:r>
    </w:p>
    <w:p>
      <w:pPr>
        <w:spacing w:lineRule="exact" w:line="600" w:before="120" w:after="120"/>
        <w:ind w:firstLine="420"/>
        <w:jc w:val="left"/>
      </w:pPr>
      <w:r>
        <w:rPr>
          <w:rFonts w:ascii="楷体_GB2312" w:hAnsi="楷体_GB2312" w:eastAsia="楷体_GB2312"/>
          <w:b w:val="0"/>
          <w:color w:val="000000"/>
          <w:sz w:val="32"/>
        </w:rPr>
        <w:t>（五）综合授信建议</w:t>
      </w:r>
    </w:p>
    <w:p>
      <w:pPr>
        <w:spacing w:lineRule="exact" w:line="600" w:before="0" w:after="0"/>
        <w:ind w:firstLine="420"/>
        <w:jc w:val="both"/>
      </w:pPr>
      <w:r>
        <w:rPr>
          <w:rFonts w:ascii="仿宋_GB2312" w:hAnsi="仿宋_GB2312" w:eastAsia="仿宋_GB2312"/>
          <w:b w:val="0"/>
          <w:color w:val="000000"/>
          <w:sz w:val="32"/>
        </w:rPr>
        <w:t>总体判断：公司是一家定位清晰、模式有特色、信用记录清白但规模极小、财务完全不透明的初创型小微企业。对其开展金融服务，本质上属于普惠金融范畴，不能套用传统的对公信贷评估逻辑。</w:t>
      </w:r>
    </w:p>
    <w:p>
      <w:pPr>
        <w:spacing w:lineRule="exact" w:line="600" w:before="0" w:after="0"/>
        <w:ind w:firstLine="420"/>
        <w:jc w:val="both"/>
      </w:pPr>
      <w:r>
        <w:rPr>
          <w:rFonts w:ascii="仿宋_GB2312" w:hAnsi="仿宋_GB2312" w:eastAsia="仿宋_GB2312"/>
          <w:b w:val="0"/>
          <w:color w:val="000000"/>
          <w:sz w:val="32"/>
        </w:rPr>
        <w:t>建议策略："小额起步、数据驱动、股东担保、批量作业"。具体而言：以小额贷款为唯一的直接切入方式，起步额度控制在数十万元级别；授信决策依托交易数据和股东征信而非财务报表；必须取得股东个人连带担保；将其纳入面向曹县汉服产业集群的批量化普惠金融产品体系中，通过标准化降低单户成本。</w:t>
      </w:r>
    </w:p>
    <w:p>
      <w:pPr>
        <w:spacing w:lineRule="exact" w:line="600" w:before="0" w:after="0"/>
        <w:ind w:firstLine="420"/>
        <w:jc w:val="both"/>
      </w:pPr>
      <w:r>
        <w:rPr>
          <w:rFonts w:ascii="仿宋_GB2312" w:hAnsi="仿宋_GB2312" w:eastAsia="仿宋_GB2312"/>
          <w:b w:val="0"/>
          <w:color w:val="000000"/>
          <w:sz w:val="32"/>
        </w:rPr>
        <w:t>更具战略价值的方向：与其单独服务这一家企业，不如以其为样本，与曹县人民政府、曹县汉服产业协会、电商产业园区合作，设计面向曹县汉服产业集群中小微企业的专项普惠金融产品。曹县汉服产业已形成全国性影响力（全国景区约70%的汉服体验馆汉服产自曹县），集群内企业数量众多、融资需求旺盛、交易数据可获取，具备开展批量化金融服务的良好条件。这既能有效服务实体经济和县域特色产业，又符合省属投资机构的政策使命，是真正的战略协同点。</w:t>
      </w:r>
    </w:p>
    <w:p>
      <w:pPr>
        <w:spacing w:lineRule="exact" w:line="600" w:before="0" w:after="0"/>
        <w:ind w:firstLine="420"/>
        <w:jc w:val="both"/>
      </w:pPr>
      <w:r>
        <w:rPr>
          <w:rFonts w:ascii="仿宋_GB2312" w:hAnsi="仿宋_GB2312" w:eastAsia="仿宋_GB2312"/>
          <w:b w:val="0"/>
          <w:color w:val="000000"/>
          <w:sz w:val="32"/>
        </w:rPr>
        <w:t>合作前置条件：一是获取公司近12个月的完整银行流水和电商平台交易数据；二是核实股东个人征信及其关联企业的负债与涉诉情况；三是实地走访核实经营场所、样品库存和客户名单的真实性；四是通过曹县当地政府或行业协会进行侧面尽调。</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曹县再创服饰有限公司（现名曹县再创汉服基地服饰有限公司）是一家成立于2023年10月的初创型小微企业，注册资本5万元，注册于曹县磐石街道曹州云都商务楼宇，被曹县人民政府列为汉服代表企业。</w:t>
      </w:r>
    </w:p>
    <w:p>
      <w:pPr>
        <w:spacing w:lineRule="exact" w:line="600" w:before="0" w:after="0"/>
        <w:ind w:firstLine="420"/>
        <w:jc w:val="both"/>
      </w:pPr>
      <w:r>
        <w:rPr>
          <w:rFonts w:ascii="仿宋_GB2312" w:hAnsi="仿宋_GB2312" w:eastAsia="仿宋_GB2312"/>
          <w:b w:val="0"/>
          <w:color w:val="000000"/>
          <w:sz w:val="32"/>
        </w:rPr>
        <w:t>公司最突出的特点是差异化的业务定位。在曹县数千家以生产制造和直播零售为主的汉服企业中，公司明确聚焦"景区汉服体验馆"这一B端垂直场景，提供市场策划与供应链服务的复合方案。考虑到全国景区约70%的汉服体验馆汉服产自曹县，这一赛道具有坚实的产业基础和明确的市场空间。公司经营范围覆盖服装、鞋帽、发饰、珠宝首饰全品类，具备一站式配套供货能力，契合体验馆客户的核心需求。同时，公司在成立不足一年即完成"再创汉服产业基地"小程序的ICP备案，2025年3月进一步将企业名称升级为"汉服基地"，战略方向清晰且执行迅速。</w:t>
      </w:r>
    </w:p>
    <w:p>
      <w:pPr>
        <w:spacing w:lineRule="exact" w:line="600" w:before="0" w:after="0"/>
        <w:ind w:firstLine="420"/>
        <w:jc w:val="both"/>
      </w:pPr>
      <w:r>
        <w:rPr>
          <w:rFonts w:ascii="仿宋_GB2312" w:hAnsi="仿宋_GB2312" w:eastAsia="仿宋_GB2312"/>
          <w:b w:val="0"/>
          <w:color w:val="000000"/>
          <w:sz w:val="32"/>
        </w:rPr>
        <w:t>公司面临的根本约束是规模的微小与资源的匮乏。注册资本仅5万元、参保人数0人、成立不足三年、无自有产能、无公开知识产权、无任何财务数据，从任何传统评价维度看都属于起步阶段的微型企业。其业务模式虽有特色，但进入门槛低、易被模仿，且面临客户"去中介化"的根本性威胁。</w:t>
      </w:r>
    </w:p>
    <w:p>
      <w:pPr>
        <w:spacing w:lineRule="exact" w:line="600" w:before="0" w:after="0"/>
        <w:ind w:firstLine="420"/>
        <w:jc w:val="both"/>
      </w:pPr>
      <w:r>
        <w:rPr>
          <w:rFonts w:ascii="仿宋_GB2312" w:hAnsi="仿宋_GB2312" w:eastAsia="仿宋_GB2312"/>
          <w:b w:val="0"/>
          <w:color w:val="000000"/>
          <w:sz w:val="32"/>
        </w:rPr>
        <w:t>积极因素在于公司信用记录完全清白——自身风险0条、限制高消费0条、法律文书0条、股权冻结0条、终本案件0条，无任何行政处罚或司法纠纷。同时，公司股东具有较丰富的商业布局（关联企业分别为11家和5家），可能带来资源协同。</w:t>
      </w:r>
    </w:p>
    <w:p>
      <w:pPr>
        <w:spacing w:lineRule="exact" w:line="600" w:before="0" w:after="0"/>
        <w:ind w:firstLine="420"/>
        <w:jc w:val="both"/>
      </w:pPr>
      <w:r>
        <w:rPr>
          <w:rFonts w:ascii="仿宋_GB2312" w:hAnsi="仿宋_GB2312" w:eastAsia="仿宋_GB2312"/>
          <w:b w:val="0"/>
          <w:color w:val="000000"/>
          <w:sz w:val="32"/>
        </w:rPr>
        <w:t>综合评定，公司属于"定位有亮点、规模极微小、前景待观察"的初创型小微企业。从金融合作角度看，其适合小额、短期、数据驱动的普惠金融产品，不适合传统的对公授信业务；更重要的价值在于，它是观察和切入曹县汉服产业集群这一整体市场的一个样本。</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据公司的更名动作、小程序命名和政府公开的业务定位判断，公司的发展方向可能围绕以下几个方面展开。</w:t>
      </w:r>
    </w:p>
    <w:p>
      <w:pPr>
        <w:spacing w:lineRule="exact" w:line="600" w:before="0" w:after="0"/>
        <w:ind w:firstLine="420"/>
        <w:jc w:val="both"/>
      </w:pPr>
      <w:r>
        <w:rPr>
          <w:rFonts w:ascii="仿宋_GB2312" w:hAnsi="仿宋_GB2312" w:eastAsia="仿宋_GB2312"/>
          <w:b w:val="0"/>
          <w:color w:val="000000"/>
          <w:sz w:val="32"/>
        </w:rPr>
        <w:t>一是从供应商向平台服务商升级。"再创汉服产业基地"的命名和企业更名为"汉服基地服饰有限公司"，显示出公司构建平台化服务体系的意图。若能发展为连接曹县产能与全国景区体验馆的撮合与服务平台，其价值将远超单纯的贸易商。</w:t>
      </w:r>
    </w:p>
    <w:p>
      <w:pPr>
        <w:spacing w:lineRule="exact" w:line="600" w:before="0" w:after="0"/>
        <w:ind w:firstLine="420"/>
        <w:jc w:val="both"/>
      </w:pPr>
      <w:r>
        <w:rPr>
          <w:rFonts w:ascii="仿宋_GB2312" w:hAnsi="仿宋_GB2312" w:eastAsia="仿宋_GB2312"/>
          <w:b w:val="0"/>
          <w:color w:val="000000"/>
          <w:sz w:val="32"/>
        </w:rPr>
        <w:t>二是深化景区场景的方案能力。景区汉服体验的业态仍在演进，从单纯的服装租赁向"服装＋妆造＋跟拍＋文创"的综合体验发展。公司若能提供更完整的场景解决方案，将进一步提升客户黏性和服务溢价。</w:t>
      </w:r>
    </w:p>
    <w:p>
      <w:pPr>
        <w:spacing w:lineRule="exact" w:line="600" w:before="0" w:after="0"/>
        <w:ind w:firstLine="420"/>
        <w:jc w:val="both"/>
      </w:pPr>
      <w:r>
        <w:rPr>
          <w:rFonts w:ascii="仿宋_GB2312" w:hAnsi="仿宋_GB2312" w:eastAsia="仿宋_GB2312"/>
          <w:b w:val="0"/>
          <w:color w:val="000000"/>
          <w:sz w:val="32"/>
        </w:rPr>
        <w:t>三是拓展客户类型。除个体经营的体验馆外，景区运营方、文旅集团、连锁汉服体验品牌等法人客户具有更强的支付能力和信用资质，是更优质的客户群体。</w:t>
      </w:r>
    </w:p>
    <w:p>
      <w:pPr>
        <w:spacing w:lineRule="exact" w:line="600" w:before="0" w:after="0"/>
        <w:ind w:firstLine="420"/>
        <w:jc w:val="both"/>
      </w:pPr>
      <w:r>
        <w:rPr>
          <w:rFonts w:ascii="仿宋_GB2312" w:hAnsi="仿宋_GB2312" w:eastAsia="仿宋_GB2312"/>
          <w:b w:val="0"/>
          <w:color w:val="000000"/>
          <w:sz w:val="32"/>
        </w:rPr>
        <w:t>四是品牌与知识产权建设。目前公司未见商标注册信息，若要实现从贸易商向品牌服务商的跃升，商标注册和原创设计的知识产权保护是必要基础。</w:t>
      </w:r>
    </w:p>
    <w:p>
      <w:pPr>
        <w:spacing w:lineRule="exact" w:line="600" w:before="0" w:after="0"/>
        <w:ind w:firstLine="420"/>
        <w:jc w:val="both"/>
      </w:pPr>
      <w:r>
        <w:rPr>
          <w:rFonts w:ascii="仿宋_GB2312" w:hAnsi="仿宋_GB2312" w:eastAsia="仿宋_GB2312"/>
          <w:b w:val="0"/>
          <w:color w:val="000000"/>
          <w:sz w:val="32"/>
        </w:rPr>
        <w:t>据行业趋势，国潮文化与文旅融合是中长期的确定性方向，"新中式"消费持续扩容，为公司所在赛道提供了良好的外部环境。但具体的发展节奏和成效，取决于公司自身的执行能力和资源投入，目前尚无法作出预测。</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一是生存与规模化的基本挑战。作为成立不足三年的微型企业，公司首先面临的是如何在激烈竞争中生存并实现规模的原始积累。5万元注册资本和0参保人数的现实约束是绕不开的起点。</w:t>
      </w:r>
    </w:p>
    <w:p>
      <w:pPr>
        <w:spacing w:lineRule="exact" w:line="600" w:before="0" w:after="0"/>
        <w:ind w:firstLine="420"/>
        <w:jc w:val="both"/>
      </w:pPr>
      <w:r>
        <w:rPr>
          <w:rFonts w:ascii="仿宋_GB2312" w:hAnsi="仿宋_GB2312" w:eastAsia="仿宋_GB2312"/>
          <w:b w:val="0"/>
          <w:color w:val="000000"/>
          <w:sz w:val="32"/>
        </w:rPr>
        <w:t>二是去中介化的模式挑战。这是最根本的挑战。公司必须持续证明自己能够提供工厂无法提供的价值——选品眼光、场景理解、运营方法论、一站式配套、快速响应。一旦这些能力被复制或被平台化工具替代，公司的存在价值将迅速消失。</w:t>
      </w:r>
    </w:p>
    <w:p>
      <w:pPr>
        <w:spacing w:lineRule="exact" w:line="600" w:before="0" w:after="0"/>
        <w:ind w:firstLine="420"/>
        <w:jc w:val="both"/>
      </w:pPr>
      <w:r>
        <w:rPr>
          <w:rFonts w:ascii="仿宋_GB2312" w:hAnsi="仿宋_GB2312" w:eastAsia="仿宋_GB2312"/>
          <w:b w:val="0"/>
          <w:color w:val="000000"/>
          <w:sz w:val="32"/>
        </w:rPr>
        <w:t>三是营运资金的融资挑战。作为无抵押、无报表、无征信记录的"三无"小微企业，公司很难从传统金融机构获得融资支持，而业务扩张又必然需要资金垫付，这一矛盾若无法解决将严重制约成长。</w:t>
      </w:r>
    </w:p>
    <w:p>
      <w:pPr>
        <w:spacing w:lineRule="exact" w:line="600" w:before="0" w:after="0"/>
        <w:ind w:firstLine="420"/>
        <w:jc w:val="both"/>
      </w:pPr>
      <w:r>
        <w:rPr>
          <w:rFonts w:ascii="仿宋_GB2312" w:hAnsi="仿宋_GB2312" w:eastAsia="仿宋_GB2312"/>
          <w:b w:val="0"/>
          <w:color w:val="000000"/>
          <w:sz w:val="32"/>
        </w:rPr>
        <w:t>四是组织能力建设的挑战。从0参保人数的个人化运营向正规化组织转型，涉及招聘、培训、制度、文化的系统建设，对创业团队是巨大考验。</w:t>
      </w:r>
    </w:p>
    <w:p>
      <w:pPr>
        <w:spacing w:lineRule="exact" w:line="600" w:before="0" w:after="0"/>
        <w:ind w:firstLine="420"/>
        <w:jc w:val="both"/>
      </w:pPr>
      <w:r>
        <w:rPr>
          <w:rFonts w:ascii="仿宋_GB2312" w:hAnsi="仿宋_GB2312" w:eastAsia="仿宋_GB2312"/>
          <w:b w:val="0"/>
          <w:color w:val="000000"/>
          <w:sz w:val="32"/>
        </w:rPr>
        <w:t>五是行业波动的挑战。汉服消费和文旅行业均有较强的周期性和事件敏感性，微型企业的抗波动能力极弱。</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曹县再创服饰有限公司是曹县汉服产业中一家定位差异化、执行较迅速、信用记录清白的初创型小微企业。其"景区汉服体验馆市场策划＋供应链服务"的模式契合产业升级方向，并获得曹县人民政府的认可；但企业规模极小、资本薄弱、财务不透明、模式易被复制，尚处于生存与验证阶段，未来发展存在高度不确定性。</w:t>
      </w:r>
    </w:p>
    <w:p>
      <w:pPr>
        <w:spacing w:lineRule="exact" w:line="600" w:before="0" w:after="0"/>
        <w:ind w:firstLine="420"/>
        <w:jc w:val="both"/>
      </w:pPr>
      <w:r>
        <w:rPr>
          <w:rFonts w:ascii="仿宋_GB2312" w:hAnsi="仿宋_GB2312" w:eastAsia="仿宋_GB2312"/>
          <w:b w:val="0"/>
          <w:color w:val="000000"/>
          <w:sz w:val="32"/>
        </w:rPr>
        <w:t>对企业的建议：第一，尽快建立规范的财务核算体系，积累真实可查的经营数据，这是未来获得任何形式融资的前提；第二，抓紧注册商标、保护原创设计，构建品牌资产的法律基础；第三，深化"方案能力"而非停留在"货品差价"，通过持续输出景区体验馆的运营方法论建立不可替代性；第四，拓展景区运营方、文旅集团等法人客户，改善客户结构和回款质量；第五，建立供应商准入与质量验收标准，防范委外生产的品控风险；第六，充分利用曹县汉服产业协会、电商产业园的公共服务资源，降低运营成本。</w:t>
      </w:r>
    </w:p>
    <w:p>
      <w:pPr>
        <w:spacing w:lineRule="exact" w:line="600" w:before="0" w:after="0"/>
        <w:ind w:firstLine="420"/>
        <w:jc w:val="both"/>
      </w:pPr>
      <w:r>
        <w:rPr>
          <w:rFonts w:ascii="仿宋_GB2312" w:hAnsi="仿宋_GB2312" w:eastAsia="仿宋_GB2312"/>
          <w:b w:val="0"/>
          <w:color w:val="000000"/>
          <w:sz w:val="32"/>
        </w:rPr>
        <w:t>对金融合作方的建议：将公司定位为"普惠金融服务对象"而非"传统对公客户"。切入方式建议仅限于小额贷款（额度数十万元、期限3至6个月、股东连带担保、交易数据授信、回款监控），暂不适宜开展保理和融资租赁业务。更具战略意义的做法是，以本企业为样本，联合曹县人民政府和汉服产业协会，设计面向曹县汉服产业集群中小微企业的批量化普惠金融产品，通过标准化、数据化、场景化的产品设计，实现服务实体经济与控制风险成本的统一。这一路径既能覆盖包括本公司在内的大量集群企业，又能形成山东省属投资机构服务县域特色产业集群的示范案例。</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jc w:val="left"/>
      </w:pPr>
      <w:r>
        <w:rPr>
          <w:rFonts w:ascii="仿宋_GB2312" w:hAnsi="仿宋_GB2312" w:eastAsia="仿宋_GB2312"/>
          <w:b w:val="0"/>
          <w:color w:val="000000"/>
          <w:sz w:val="28"/>
        </w:rPr>
        <w:t>1. 天眼查企业信息公示（曹县再创汉服基地服饰有限公司，统一社会信用代码91371721MAD202RXXF），含工商登记、经营范围、法定代表人、注册资本、企业类型等信息。</w:t>
        <w:br/>
        <w:t>2. 启信宝（qixin007.com）企业信息，含股东与高管构成、关联企业数量、风险概览（自身风险、限制高消费、法律文书、股权冻结、终本案件均为0）等信息。</w:t>
        <w:br/>
        <w:t>3. yellowurl.cn、7icp.com等企业信息聚合平台公示的工商登记与年报信息，含曾用名"曹县再创服饰有限公司"、核准日期、参保人数、ICP备案信息。</w:t>
        <w:br/>
        <w:t>4. 工业和信息化部ICP/IP地址/域名信息备案管理系统备案记录：鲁ICP备2024112037号-1，备案类型小程序，备案项目"再创汉服产业基地"，审核日期2024年8月20日。</w:t>
        <w:br/>
        <w:t>5. 曹县人民政府公开信息，关于公司作为曹县汉服代表企业、主推景区汉服体验馆市场策划与供应链，以及"全国景区约70%汉服体验馆汉服产自曹县"的表述。</w:t>
        <w:br/>
        <w:t>特别说明：曹县再创服饰有限公司（现名曹县再创汉服基地服饰有限公司）为非上市小微有限责任公司，成立于2023年10月，其营业收入、净利润、资产负债、现金流等财务数据未公开披露。本报告严格遵循数据真实性原则，未对上述财务指标作任何估算或推测，相关章节仅作定性分析并已如实标注。文中关于业务结构、盈利逻辑等内容系基于经营范围、政府公开定位和ICP备案信息的合理推断，非公司确认信息。不同信息平台披露的法定代表人存在差异（姚忠豪/袁浩），本报告以更新时点较新的平台数据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