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山东青岛西海岸新区(纺织机械)特色产业集群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青岛东佳纺机（集团）有限公司企业分析报告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（本报告数据来源于企业官网（dongjia.cn）、百度百科、爱企查、b2b168等公开渠道，统计时点截至2025年最新披露信息。该公司为非上市民营企业，财务数据为公开报道与工商口径，已如实标注。）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东佳纺机（集团）有限公司前身为1952年创建的乡镇企业，现企业于1995年8月31日注册成立，曾用名青岛胶南东佳纺机（集团）有限公司、青岛胶南东佳纺织机械有限公司。公司统一社会信用代码913702111639900885，法定代表人为毕晨峰，注册资本2544万元人民币，企业类型为其他有限责任公司，注册地址为青岛市黄岛区王台镇巨洋路89号（王台镇为"中国纺织机械名镇"），登记机关为青岛市黄岛区市场监督管理局，经营状态为开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中国纺织机械协会副会长单位，是专业纺织梳理机械制造企业。股权结构含多家法人与自然人股东（工商公示12条股东信息），实际控制人为毕晨峰等管理层/自然人，属民营控股。参保人数约74人（2025年年报口径，集团口径员工规模报道不一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青岛东佳纺机（集团）有限公司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成立/注册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前身1952年，1995-08-31注册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毕晨峰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2544万元人民币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青岛市黄岛区王台镇巨洋路89号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专用设备制造业（纺织机械）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统一社会信用代码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913702111639900885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下设多家子公司与分公司：青岛东佳纺织机械销售有限公司、青岛东佳机械制造有限公司、青岛海西置业有限公司、青岛东佳物业管理有限公司、青岛东佳纺机（集团）有限公司胶南分公司等，形成制造、销售、地产、物业多元架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1952年建厂，原为胶南王台镇生产农具的乡镇企业；上世纪80年代投身纺织机械产业；历经数十年自主创新，自主研制5个系列、60多个品种纺机产品，26项技术填补国内空白、20项获国家专利、16种产品列为国家级新产品。梳毛机连续22年产销量居国内第一、市占率超60%（一说超90%），梳棉机国内市占率25%—30%以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为国内纺织梳理机械专业制造龙头企业，是青岛西海岸新区纺织机械特色产业集群的骨干企业。主营业务为纺织机械及配件制造销售，产品涵盖棉纺清梳联成套设备及前纺单元、毛纺梳理设备、化纤梳理及非织造布成套设备、特种纤维梳理设备、无梭织机等五大系列近百个规格，并拓展至"万物可织、万物可纺"的高性能纤维梳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业务以纺织梳理机械（清梳联、梳棉机、梳毛机）为主业，辅以无梭织机、非织造布设备及汽车/船舶配件加工，并涉足地产物业。梳理机械为核心收入来源。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清梳联合机、高产梳棉机、梳毛机、精梳机、并条机、分梳机、针刺机、热轧机等；无梭织机（喷气织机）；以及开松、混棉、成卷等配套设备。技术覆盖棉、毛、麻、化纤、碳纤维、芳纶等天然与高性能纤维梳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客户为国内外纺织、化纤、非织造布企业，产品远销南亚、中东、南美、俄罗斯等十余个国家和地区，并出口东南亚、非洲等30余国。客户结构以纺织制造企业为主。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原材料为钢材、轴承、电机、电控件等，公司具备刺辊、罗拉、除尘管道、电控箱等配件自主加工能力，供应链一体化程度高。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厂区占地200亩（一说15万㎡），拥有省级企业技术中心、山东省工程技术研究中心、山东省工业设计中心、中国纺机行业羊绒梳理联合机产品研发中心，通过ISO9001认证，具货物进出口资质。专利194项。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以直销+进出口+授权代理结合，依托"东佳"品牌与协会副会长地位拓展国内外市场。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披露：集团实现销售收入5.59亿元、利润2054万元、利税4864万元（百度百科报道）；另有来源称年度销售额突破5亿元。梳毛机国内市占率超60%（部分口径超90%），梳棉机市占率25%—30%以上，细分领域龙头地位稳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青岛东佳纺机（集团）有限公司为非上市民营企业，未公开披露经审计年度财务报表。以下数据来自公开报道与工商口径，非审计。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可获信息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销售收入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约5.59亿元（公开报道）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利润/利税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利润2054万元、利税4864万元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2544万元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总资产（官网）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约1.3亿元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审计财报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公开披露销售收入5.59亿元、利润2054万元，毛利率与净利率未公开；作为梳理机械龙头，产品附加值较高，盈利稳健。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官网披露总资产1.3亿元、占地200亩，固定资产以厂房设备为主，资产质量较好。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财务未公开；民营中小企业，预计以经营性负债为主，偿债压力可控。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具体经营现金流未公开；装备制造企业受应收账款与存货占用影响。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与同处王台纺机集群的青岛环球集团（粗纱机/物流）、青岛海佳机械（织机）相比，东佳在梳理机械细分领域市占率领先，形成差异化互补。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民营集团化治理，设董事会及管理层，法定代表人毕晨峰，治理集中。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董事长毕晨峰；公司培养以"土生土长"技术专家为核心的团队，含3名享受国务院特殊津贴专家。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通过ISO9001质量体系，全流程标准化生产与多道质检，内控较规范。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工商参保约74人（集团口径报道员工1200余人含制造），技术人员85名（含国务院津贴专家3名），研发与工匠人才储备扎实。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细分市场壁垒：梳毛机连续22年国内第一、市占率超60%，品牌与渠道深厚。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技术与专利：194项专利、26项填补国内空白，省级技术中心与多项研发平台。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供应链一体化：核心部件自主加工，成本与交期可控。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产业集群：根植王台"中国纺机名镇"，配套与人才协同完善。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纺织行业周期波动、下游纺织企业投资意愿影响纺机需求；行业竞争激烈。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产品集中度较高（梳理机械为主），多元化（地产等）需防范偏离主业；原材料价格波动。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财务未公开审计；民营企业融资与抗周期能力相对有限。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装备质量与出口合规要求；历史存在一定涉诉记录（爱企查披露），需关注。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聚焦梳理机械主业做精；拓展高性能纤维等新应用；强化质量与合规；稳健财务管理。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保理业务：面向纺织客户的应收账款可开展保理。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供应链金融：以海佳为龙头，为上游钢材、零部件供应商提供供应链金融服务。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融资租赁：智能产线、加工中心等设备可通过融资租赁获取。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小额贷款：为上游小微配套商提供周转小贷。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综合评价：青岛东佳纺机是纺织梳理机械细分领域龙头，技术积淀深厚、市占率领先、专利实力强，是西海岸新区纺织机械集群的重要骨干，综合实力稳健。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发展展望：随着高性能纤维、非织造布等新需求释放，公司"万物可织"技术拓展空间大；智能化改造有望提升效率。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挑战：纺织行业周期、主业集中、财务透明度与多元化平衡。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建议：一是聚焦主业、延伸高性能纤维装备；二是规范财务披露提升融资能力；三是深化与山东投资在供应链金融、融资租赁领域的协同。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数据来源说明：本报告数据来源于企业官网（dongjia.cn）、百度百科、爱企查、b2b168等公开渠道。财务数据为非审计公开口径，已标注来源。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