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日照市东港区海洋功能性食品特色产业集群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望鲜(日照)水产食品有限公司企业分析报告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望鲜（日照）水产食品有限公司成立于2023年8月8日，法定代表人李博，统一社会信用代码91371102MACU2JFF72，企业类型为有限责任公司（自然人投资或控股），注册资本201万元人民币，实缴资本未公开（年报显示为认缴制，认缴出资期限至2032年6月30日），注册地址位于山东省日照市东港区涛雒镇栈子一村村委北100米，登记机关为日照市东港区市场监督管理局，经营状态为存续。行业分类为农副食品加工业（水产品冷冻加工，C1361），人员规模标注为微型、参保人数较少，属于小微企业。</w:t>
      </w:r>
    </w:p>
    <w:p>
      <w:pPr>
        <w:spacing w:lineRule="exact" w:line="600" w:before="0" w:after="0"/>
        <w:ind w:firstLine="420"/>
        <w:jc w:val="both"/>
      </w:pPr>
      <w:r>
        <w:rPr>
          <w:rFonts w:ascii="仿宋_GB2312" w:hAnsi="仿宋_GB2312" w:eastAsia="仿宋_GB2312"/>
          <w:b w:val="0"/>
          <w:color w:val="000000"/>
          <w:sz w:val="32"/>
        </w:rPr>
        <w:t>股权结构：自然人张霞持股70%、李博持股30%，实际控制人为张霞，属民营小微企业，无国有出资人。公司系由涛雒镇栈子一村党支部书记、村委会主任付冠强牵头，联合周边4个渔村通过党支部联建方式，成立拓洋渔业专业合作社后设立的“合作社+企业”抱团发展载体，付冠强为合作社与产业联合体负责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采用“拓洋渔业专业合作社+望鲜（日照）水产食品有限公司”的合作社企业一体化运营模式，以党支部联建为纽带，统筹周边渔村的原料收购、标准化养殖与精深加工。内设生产、采购、外贸与质检职能，依托涛雒镇渔业深加工基地自动化生产线组织加工；注册资本与人员规模较小，组织层级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8月公司注册成立；依托东港区“海洋渔业从传统养殖向现代化、品牌化、高附加值迈进”的区域战略，建设标准化养殖厂房与高标准加工车间，深耕海产品精深加工。2024年6月，公司与马来西亚桂商总会签订合作协议，借助商会力量打通马来西亚市场；2025年携手韩国企业，依据韩国消费者口味偏好开发韩式“即食、即配、即热、即烹”海洋预制菜产品，涵盖贝类、虾类、鱼类等6大类20余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海洋功能性食品与水产精深加工品牌流通企业，是东港区海洋食品出圈出海的代表性新兴主体。主营业务为食用农产品初加工、水产品收购与批发零售、鲜肉零售、食品销售（预包装）、水产养殖、食品生产，以及货物与技术进出口。核心产品包括虾肠、章鱼、鳕鱼、多春鱼等水产加工品，以及韩式海洋预制菜（即食即配即热即烹系列）。</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水产精深加工与出口贸易为主，并辅以国内品牌流通。按渠道划分，海外出口（马来西亚、韩国、日本等）与国内商超/电商并重；按产品划分，以冷冻调理海鲜、海洋预制菜为核心。公司未公开披露分产品收入占比。公开报道口径显示，2025年预计全年出口订单约6,000万元，仅多春鱼加工产品已出关8柜、合计136吨。</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鳕鱼、章鱼、多春鱼、对虾等海洋食品精深加工制品，以及韩式海洋预制菜（贝类、虾类、鱼类6大类20余项即食即配即热即烹产品）。公司提供原料采购、生产加工、成品检测、出口通关的一体化服务，并通过国家食品生产体系认证与产品认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出口客户覆盖日本、韩国、马来西亚及东盟、欧盟等市场（出口日本、韩国通关资质已取得，出口东盟、欧盟资质在积极办理中）；国内客户以商超、电商与餐饮渠道为主。依托马来西亚桂商总会与韩国合作方渠道，海外客户资源快速拓展。</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生产所需原料为涛雒镇及周边渔村捕捞与养殖的鲜活水产品（对虾、贝类、海鱼等），通过“合作社+企业”模式就近收购，原料供应稳定且具备地域资源优势；辅料与包装材料对外采购。</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涛雒镇渔业深加工基地，建有自动化水产品加工生产线与高标准加工车间（部分车间由邮储银行贷款支持新建）。持有食品生产许可、食品经营许可、水产养殖许可及国家食品生产体系认证、产品认证，并已取得海洋产品出口日本、韩国的通关资质。自有品牌与出口资质构成核心资源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做优产品、打造品牌”双轮驱动，采用出口贸易+国内品牌流通双渠道：海外通过商会合作与直接出口叩开国际市场，国内依托商超、电商与餐饮渠道销售；东港区商务局、日照海关、区海洋发展局对原料采购、生产加工、成品检测环节实施跟踪管控并指导快速通关。</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单体完整财务数据未公开披露。公开报道口径：2025年预计全年出口订单约6,000万元，多春鱼加工产品出关8柜/136吨；注册资本仅201万元，属初创期成长型小微主体，在日照海洋食品出口细分领域市场份额较小但增长迅速。</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望鲜（日照）水产食品有限公司为非上市小微企业，2023年成立，近三年完整财务报表未公开披露，以下仅列公开工商与公开报道口径数据，不作任何财务数据编造。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201万元（认缴，2032年缴足）</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2023-08-08</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2025年预计出口订单</w:t>
            </w:r>
          </w:p>
        </w:tc>
        <w:tc>
          <w:tcPr>
            <w:tcW w:type="dxa" w:w="6236"/>
          </w:tcPr>
          <w:p>
            <w:pPr>
              <w:spacing w:lineRule="exact" w:line="600"/>
              <w:jc w:val="center"/>
            </w:pPr>
            <w:r/>
            <w:r>
              <w:rPr>
                <w:rFonts w:ascii="仿宋_GB2312" w:hAnsi="仿宋_GB2312" w:eastAsia="仿宋_GB2312"/>
                <w:b w:val="0"/>
                <w:color w:val="000000"/>
                <w:sz w:val="32"/>
              </w:rPr>
              <w:t>约6,000万元（公开报道口径）</w:t>
            </w:r>
          </w:p>
        </w:tc>
      </w:tr>
      <w:tr>
        <w:tc>
          <w:tcPr>
            <w:tcW w:type="dxa" w:w="2551"/>
          </w:tcPr>
          <w:p>
            <w:pPr>
              <w:spacing w:lineRule="exact" w:line="600"/>
              <w:jc w:val="center"/>
            </w:pPr>
            <w:r/>
            <w:r>
              <w:rPr>
                <w:rFonts w:ascii="仿宋_GB2312" w:hAnsi="仿宋_GB2312" w:eastAsia="仿宋_GB2312"/>
                <w:b w:val="0"/>
                <w:color w:val="000000"/>
                <w:sz w:val="32"/>
              </w:rPr>
              <w:t>多春鱼出关</w:t>
            </w:r>
          </w:p>
        </w:tc>
        <w:tc>
          <w:tcPr>
            <w:tcW w:type="dxa" w:w="6236"/>
          </w:tcPr>
          <w:p>
            <w:pPr>
              <w:spacing w:lineRule="exact" w:line="600"/>
              <w:jc w:val="center"/>
            </w:pPr>
            <w:r/>
            <w:r>
              <w:rPr>
                <w:rFonts w:ascii="仿宋_GB2312" w:hAnsi="仿宋_GB2312" w:eastAsia="仿宋_GB2312"/>
                <w:b w:val="0"/>
                <w:color w:val="000000"/>
                <w:sz w:val="32"/>
              </w:rPr>
              <w:t>8柜/136吨（2025年）</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财务数据未公开披露。水产精深加工与海洋预制菜附加值高于原料初级销售，但作为2023年新设小微企业，尚处产能爬坡与渠道建设期，盈利规模有限。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无公开资产数据。固定资产以加工车间与设备为主，重资产投入依赖贷款支持（邮储银行曾放贷200万元用于新车间建设），资产规模较小。</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无公开负债数据。公开信息显示邮储银行日照市分行曾发放200万元贷款支持企业扩建，提示其融资以银行信贷为主；建议授信前核查征信与实控人连带情况。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无公开现金流数据。出口业务存在结算周期，叠加产能扩建投入，关注经营性现金流与回款节奏。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与日照其他成熟水产出口企业相比，望鲜水产规模小、成立时间短，但凭借“合作社+企业+党支部联建”模式与品牌化出海策略，在海洋预制菜细分赛道具备成长潜力。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有限责任公司（自然人投资或控股），治理结构简易，法定代表人李博负责经营；重大事项由合作社联合体（付冠强牵头）协调决策，体现“党建+产业”特色。</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法定代表人、执行董事兼总经理李博（持股30%）；合作社与产业联合体负责人付冠强为涛雒镇栈子一村党支部书记、村委会主任，兼任栈子片区跨村联建党总支书记，主导“合作社+企业”抱团发展模式。</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作为食品生产企业，建立食品生产体系与产品质量认证内控体系；出口环节接受海关与商务部门全程跟踪管控，符合食品安全与出口合规要求。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公司参保人数较少（微型口径），实际生产以合作社统筹的渔村劳动力与车间工人为主；品牌出海与研发依赖外部合作与合作社管理团队。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模式创新：“党支部联建+合作社+企业”抱团发展，整合周边4个渔村原料与劳动力，资源协同优势明显。二是品牌与渠道：以“做优产品、打造品牌”双轮驱动，取得日韩出口通关资质，借力马来西亚桂商总会与韩国合作方快速打开海外渠道。三是产品差异化：韩式即食即配即热即烹海洋预制菜（6大类20余项）契合消费趋势，附加值高于初级加工。四是政策与资质：国家食品生产体系认证、出口资质齐备，获地方政府（商务局、海关、海洋发展局）全流程帮扶。</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与质量安全风险：水产原料鲜活易腐、进口国准入门槛高，质量安全标准严格，须持续强化检测与合规。二是市场与汇率风险：出口占比高，受国际贸易、汇率及地缘影响；应对为多元化市场（日韩+东盟+欧盟）与品牌化提升溢价。三是规模与资金风险：注册资本仅201万元、成立时间短，抗风险能力弱，扩产依赖外部融资。四是客户集中风险：海外订单集中于少数合作渠道，需防范渠道波动。五是合规风险：食品生产、出口资质需持续维护，须关注标签、检疫等合规要求。</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应收账款账期较长，可开展出口保理融资盘活资金。供应链金融：依托“合作社+企业”模式，为上游渔村养殖户、下游经销商提供订单融资与存货质押。融资租赁：新建加工车间与自动化设备适合设备直租/回租。小贷：面向合作社成员与临时周转提供短贷。鉴于企业规模小、成立时间短，建议以“小额、强担保、绑定出口应收账款”为原则审慎介入，优先支持其品牌化出海与产能提升。</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望鲜（日照）水产食品有限公司是东港区海洋功能性食品集群的新兴品牌出海主体，“合作社+企业”模式与日韩出口资质构筑差异化优势，但注册资本小、成立时间短、财务透明度低、抗风险能力有限。发展展望：据行业趋势与公司规划，海洋预制菜与高附加值水产加工需求增长，公司可依托东盟、欧盟资质拓展与品牌化策略稳步扩张。建议：一是对接出口应收保理与设备融资租赁，控制额度并设增信；二是要求补充规范财务资料后再放大授信；三是关注原料质量、出口合规与回款风险，建立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日照东港融媒（rzdgrmt）、国际在线（CRI）山东频道、齐鲁壹点/齐鲁网、邮储银行日照市分行报道（贷款扶持）。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