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日照市岚山区先进钢铁及配套特色产业集群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日照昱岚新材料有限公司企业分析报告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（本报告数据来源于国家企业信用信息公示系统、天眼查、爱企查、企查查及公开资料。统计时点截至2025—2026年公开披露信息。公司为非上市民营企业，财务数据未公开披露，已如实标注。）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昱岚新材料有限公司成立于2020年3月27日，法定代表人为郑铁强，统一社会信用代码为91371103MA3R*****（以工商公示为准），企业类型为有限责任公司（自然人投资或控股）。公司注册资本为30000万元人民币，注册地址位于山东省日照市岚山区（具体以工商登记为准），登记机关为日照市岚山区市场监督管理局，经营状态为存续（开业）。公司主营金属新材料（马口铁/镀锡板、镀铬板等）的研发、生产与销售，系钢铁产业链下游深加工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公司由郑铁强等自然人控股，系岚山区先进钢铁及配套集群中以金属材料深加工为特色的企业。下设生产、研发与销售部门，围绕钢铁基板开展镀锡、镀铬等精深加工。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公司2020年设立，依托日照钢铁产业集群的基板资源优势，建设马口铁（镀锡板）等金属包装材料生产线，补齐区域钢铁深加工链条。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公司定位为钢铁产业链下游金属新材料深加工企业。主营业务为马口铁（镀锡板）、镀铬板等金属包装材料的研发、生产与销售，产品广泛应用于食品饮料罐、化工罐及包装领域。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公司业务以镀锡板（马口铁）、镀铬板等金属新材料制造销售为主。具体收入构成未公开披露。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核心产品为马口铁（镀锡板）、镀铬板（TFS）等金属包装材料，服务于食品饮料、化工包装等下游。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下游客户为制罐企业、包装印刷企业与食品饮料厂商，区域以华东包装产业为主。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主要采购冷轧基板（依托日照钢铁集群供给）、锡锭等，供应链本地协同性强。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公司建有马口铁等金属新材料生产线，具备镀锡、镀铬加工能力，并通过相关质量体系认证。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销售以制罐与包装企业直供为主，依托日照港发展物流配送。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公司为非上市企业，财务数据未公开披露。公开资料显示注册资本3亿元，但营业收入与市场占有率无公开量化数据。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日照昱岚新材料有限公司为非上市企业，未强制披露经审计年度财务报告，近三年营业收入、净利润、毛利率、资产负债率、经营活动现金流均未公开，本段不作编造。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镀锡板等金属包装材料具一定加工附加值，但受基板成本与锡价影响，具体盈利指标未公开。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注册资本3亿元，资产以镀锡生产线、厂房及存货为主，重资产属性。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资产负债率未公开。公司依托钢铁集群协同，公开渠道未见重大债务违约。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经营现金流数据未公开。加工制造需维持原料与产成品库存，对流动资金有要求。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与宝钢包装、奥瑞金等金属包装上市企业相比，昱岚聚焦基板深加工，规模较小但区位协同突出。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公司为自然人投资或控股的有限责任公司，法定代表人郑铁强，治理集中。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郑铁强负责战略与经营，管理团队兼具金属加工与产业背景。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公司建立基本质量与管理制度，以金属包装质量体系强化内控。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参保规模中等（具体以工商年报为准），人员以生产技工与技术人员为主。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第一，区位协同：紧邻日照钢铁集群，基板供应便利、物流成本低；第二，产品定位：马口铁等金属包装材料，下游需求稳定；第三，客户绑定：服务制罐与包装企业，黏性较强；第四，产能：镀锡镀铬双能力。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金属包装材料受食品饮料消费、基板与锡价波动影响。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上游基板依赖区域钢企，供应集中；公开资料显示公司涉及少量买卖合同纠纷。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重资产经营对资金敏感；镀锡生产涉及环保与化学品合规。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公司依托集群协同稳定原料；以品质与服务绑定客户。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对包装企业应收账款可开展保理。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围绕基板、锡锭采购可开展供应链金融。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镀锡生产线与设备可采用融资租赁。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可作季节性流动资金补充。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昱岚新材是岚山钢铁集群下游金属深加工代表，区位与基板协同优势突出。综合评价：集群协同与产品定位是优势，但规模与上游依赖是短板。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发展展望：食品饮料包装与绿色包装需求增长，公司有望以精品马口铁扩大份额。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建议：一是与山东投资在供应链金融、设备融资租赁方面合作；二是强化与区域钢企基板协同；三是争取专精特新认定。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