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泰安市岱岳区高端装备制造特色产业集群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山东泰开互感器有限公司企业分析报告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/启信宝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泰开互感器有限公司成立于2003年3月25日（泰开集团官网称其历史可追溯至1997年集团创办初期），法定代表人为韩长庚，统一社会信用代码913709027478434609，企业类型为有限责任公司（自然人投资或控股的法人独资），注册资本20,000万元（实缴20,000万元），注册地址位于山东省泰安高新区龙潭南路11526号，登记机关为泰安市市场监督管理局开发区分局，经营状态为存续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山东泰开电控有限公司持股100%，穿透后受泰开集团控制。泰开集团为民营股份制企业（中国制造业企业500强），实际控制人为泰开集团自然人股东（蔡韬远、刘学敏、赵杰、赵丽等），公司为民营控股，无国有出资人。泰开互感器系泰开高压集团成员企业、泰开集团全资子公司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泰开集团全资子公司，设董事长（韩长庚）、总经理（李磊）及董事（蔡韬远、张华兴、刘学敏、王志民、赵丽、薛巍、刘博、丰正茂等）；内部设技术、生产、质量、销售等职能体系。对外投资4家企业，下设1家分支机构，集团成员企业40余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隶属泰开集团，深耕互感器领域二十余年；1997年随泰开集团起步，2003年完成工商登记；2012年起实施数字化改造，陆续引进ERP、OA、PLM、MOM等系统；获评国家级高新技术企业、国家级单项冠军企业、国家知识产权优势企业、国家专精特新"小巨人"企业、山东省高端品牌培育企业、山东省瞪羚企业、山东省单项冠军、山东省绿色工厂等。建成山东省智能工厂、山东省工业互联网平台，成为国家智能制造标准应用试点单位、山东省新一代信息技术与制造业融合试点示范企业；获评国家绿色供应链管理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世界领先的高压互感器、高压成套试验设备生产企业、泰开集团高压板块核心企业。主营业务为各类互感器、传感器、避雷器、试验设备、高低压计量箱等电力设备及零部件的设计、生产、销售、安装、调试、维修、租赁及技术服务，并从事电力试验车、计量车及零配件、电力工程施工、电气设备计量检测、进出口业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围绕"互感器、避雷器、成套试验装置"三大产品系列展开，兼营电力工程施工与设备计量检测服务。公司未公开披露分产品收入占比，但公开资料显示其35kV及以上互感器产品在国内市场份额排前两名，构成核心收入来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10kV~1000kV互感器、避雷器及成套试验装置三大系列。互感器产品通过国际知名测试机构KEMA、CESI型式试验，是国家电网公司、南方电网公司主要供应商之一。建有3座全屏蔽高压试验大厅（整体系统背景噪声≤0.8pC，行业最高水平），拥有进口专用绕线机20余台、全自动包扎机与卷制机20余台、真空干燥处理系统13套、真空浸渍系统3套、绝缘油成套处理装置3套，关键工序100%全自动控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以国家电网、南方电网及各省电力公司为主，并覆盖大型发电、石化、铁路等工业企业；工程案例包括北京大兴机场、藏中联网、扎鲁特高压、大庆油田、胜利油田、兰新铁路、北京东站、天津南站、广州木棉、白鹤滩—浙江等重点工程。产品远销新加坡、韩国、俄罗斯、美国、巴西、澳大利亚、印度、安哥拉等国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生产所需绝缘材料、有色金属（铜、铝）、电子元器件、钢材等为主要采购对象，原料价格受有色金属与化工行情波动影响；公司通过集团统一采购与供应商管理体系控制成本。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注册资金2亿元，占地11.83万㎡，建筑面积4.72万㎡，拥有各级净化车间6座；现有员工411人（官网口径），高级职称9人、中级职称20人、硕士研究生16人、本科生124人，研发人员占比超20%。持有ISO9001、ISO14001、ISO45001体系认证；建有山东省企业技术中心、山东省"一企一技术"研发中心、山东省工业设计中心3个省级创新研发平台；参与起草《JJG-1021电力互感器检定规程》等6项国家、行业标准，承担90余项省级以上科技创新项目，获授权专利131项（其中发明专利17项）。2024年税务信用A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以直销对接电网公司与大型央企客户为主，参与国网、南网集中招标；依托泰开集团全国营销与服务网络，并提供安装、调试、运维全周期服务；设立外贸开发部拓展海外市场。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资料显示，公司35kV及以上互感器产品在国内市场份额排前两名，是国家电网、南方电网主要供应商之一；年参与招投标项目逾6,700次，专利232项（天眼查口径）。注：公司为泰开集团内非上市子公司，近三年完整财务数据未单独公开披露，上述为公开报道与工商披露口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山东泰开互感器有限公司为泰开集团内非上市子公司，近三年完整财务报表未单独公开披露，以下列公开工商与资质信息，不作财务数据编造。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20,000万元（实缴20,000万元）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2003-03-25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企业类型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有限责任公司（法人独资）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员工人数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约411—435人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占地面积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11.83万㎡（建筑面积4.72万㎡）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细分市占率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35kV及以上互感器国内前两名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财务数据未公开披露。作为国家级单项冠军、专精特新"小巨人"及电网核心供应商，产品附加值与毛利率应处于电力设备行业中上水平；规模（员工400余人、占地11.83万㎡）支撑稳健营收。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无公开资产数据。重资产属性下，厂房、高压试验大厅、进口绕线/包扎设备及存货占比较大，资产质量总体扎实。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无公开负债数据。泰开集团整体信用与融资能力强，但集团内企业众多、关联往来复杂，建议授信前核查对外担保与关联交易。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无公开现金流数据。电网客户结算周期相对规范，但大型工程与招标业务仍存一定账期，需关注经营性现金流。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互感器行业（对标思源电气、特变电工等），泰开互感器以"专精特新小巨人+单项冠军+国网南网核心供应商+35kV以上市占前二"处于国内第一梯队，细分地位突出，但集团内未单独上市、财务透明度低于上市公司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泰开集团全资子公司，设董事长（韩长庚）与总经理（李磊）及董事会；作为大型民营集团成员企业，治理依托集团母公司与现代企业制度；2025年启动"质量提升年"活动，由董事长任组长、总经理任副组长，强化质量与合规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法定代表人、董事长韩长庚；总经理李磊；董事蔡韬远、张华兴、刘学敏、王志民、赵丽、薛巍、刘博、丰正茂等。管理团队兼具技术背景与集团管理经验。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通过ISO9001/ISO14001/ISO45001体系；2012年起陆续引进ERP、OA、PLM、MOM，实现全业务流程数字化管理；建成山东省智能工厂、工业互联网平台，内控与质量体系较完备。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员工约411—435人，其中高级职称9人、中级20人、硕士16人、本科124人，研发人员占比超20%；与清华大学、哈尔滨工业大学、华北电力大学、武汉理工大学、中国电科院武汉分院等深度产学研合作，人才结构优于行业平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资质与品牌壁垒：国家级高新技术企业、国家级单项冠军、国家知识产权优势企业、国家专精特新"小巨人"、山东省瞪羚、山东知名品牌，品牌背书强。二是技术与标准：3个省级研发平台，参与起草6项国家/行业标准，授权专利131项（发明17项），产品通过KEMA、CESI国际型式试验。三是客户壁垒：国家电网、南方电网核心供应商，35kV以上互感器市占前二，客户切换成本高。四是数字化与绿色：山东省智能工厂、工业互联网平台、国家绿色工厂、绿色供应链管理企业，制造成本与交付优势明显。五是集团协同：背靠中国制造业500强泰开集团，产业链、资金与渠道协同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电网投资周期风险：收入高度依赖国网、南网投资节奏与集中招标，受电网投资规划与政策影响；应对为拓展海外市场与成套试验装置。二是客户集中风险：前五大客户（电网系）占比高，议价与回款受招标体制约束；应对为产品多元化与海外布局。三是技术与质量风险：高压设备对可靠性要求极高，质量事故影响重大；应对为全屏蔽试验大厅与全自动控制严控质量。四是集团关联风险：泰开集团企业众多、关联往来复杂，需关注集团整体信用与资金调度。五是竞争风险：互感器行业竞争者众多（思源、特变等），须以技术与服务维持溢价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国网、南网等客户的应收账款（招标结算账期）可开展保理融资盘活资金。供应链金融：围绕核心企业为其绝缘材料、有色金属等上游供应商提供订单与存货融资。融资租赁：进口绕线机、包扎机、真空浸渍系统等设备升级适合直租/回租。小贷：面向中小配套供应商短期周转。泰开互感器资质优良、客户优质、为集团核心企业，建议以"电网应收保理+设备融资租赁"组合切入，并关注集团关联担保与资金往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泰开互感器是岱岳高端装备制造集群的骨干企业、泰开集团高压板块核心，技术、资质、客户与数字化能力全面领先，细分市占率居前二，但作为集团内非上市子公司财务透明度有限、收入依赖电网投资。发展展望：据行业趋势与公司规划，新型电力系统、特高压与新能源并网带动互感器与试验设备需求，公司智能化与绿色制造升级将巩固优势。建议：一是对接电网应收保理与设备融资租赁；二是授信前核查集团关联关系与完整财务；三是关注电网投资节奏与招标政策变化，设置动态监测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数据来源说明：天眼查/爱企查/企查查/启信宝（工商、股权、资质、专利）、公司官网 tkhgq.cn（产品、资质、员工）、泰开集团公开资料、CNPP互感器十大品牌榜、公开招投标与工程案例信息。财务数据未公开披露，已如实标注。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