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济南市章丘区精密铸锻产业集群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山东银鹰炊事机械有限公司企业分析报告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启信宝、水滴信用工商信息及公司官网、章丘区产业报道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鹰炊事机械有限公司成立于1991年5月23日，法定代表人为李忠民，统一社会信用代码为91370181163440609M，企业类型为其他有限责任公司，登记机关为济南市章丘区市场监督管理局，经营状态为存续。注册地址位于山东省济南市章丘区刁镇刁西村，官网为www.sdyinying.com.cn，曾用名"章丘市炊具机械总厂"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3,869万元人民币，实缴资本3,869万元，参保人数约229人（2025年），企业规模小型。股权结构与汇丰铸造类似，呈"村集体控股+员工合股"：济南市章丘区刁镇街道刁西村村民委员会持股65.00%，山东银鹰炊事机械有限公司工会委员会持股19.8842%，李忠民持股8.0571%，刘文华持股4.9108%，姚传江持股1.5456%，解培合持股0.6022%。刁西村村委会为控股股东，属集体所有制（股份合作）性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公司对外投资3家企业（具体以工商为准），设董事长（焦念雷）、副董事长（焦方泳）、董事兼总经理（李忠民）等12人治理层。作为高新技术企业，建有研发与设计体系，获市级绿色工厂认定。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为章丘市炊具机械总厂，创立逾三十年（官网称深耕近50年）；获评高新技术企业、专精特新中小企业、瞪联企业、企业技术中心、技术创新示范企业；研发获授权国家专利260余项（其中发明专利18项），起草或制修订国际、国家、行业、团体标准53项（已颁布实施32项）；入选市级绿色工厂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公司定位为商用炊事装备"高新技术企业"，主营炊事机械、酱菜机械、蔬菜加工机械、厨房设备、铸件、锻件的加工及销售，并提供货物与技术进出口。是章丘刁镇"炊事机械"特色产业的代表企业。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业务以炊事机械（核心）、酱菜/蔬菜加工机械、厨房设备、铸件锻件为主。具体收入构成未公开披露。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菜馅机、土豆去皮机、切菜机、和面机、馒头/包子成套设备、酱菜与蔬菜加工生产线、商用厨房设备、铸件锻件等，覆盖预制菜与团餐加工装备。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下游为餐饮连锁、团餐、学校/部队食堂、预制菜工厂、酱菜与蔬菜加工企业。预制菜产业快速发展带来设备需求增长。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原材料为不锈钢板、电机、电器元件，章丘铸锻与厨具产业配套完善。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包括ISO9001、GB/T29490知识产权管理体系、安全生产标准化二级、ISO14001、CE、售后服务体系、两化融合贯标、能源管理等；获中国信用调查AAA级信用企业。知识产权：商标19条、专利469条（天眼查）、官网称专利260余项（发明18项），起草标准53项。市级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以行业直销+经销覆盖全国，参与招投标（572次），品牌"银鹰炊事"在炊事机械领域有影响力。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公司深耕炊事机械近50年，专利与标准数量在行业内领先（专利260余项、标准53项）。具体营收、产量未公开披露。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鹰炊事机械有限公司为非上市有限责任公司，未公开披露近三年审计报告。工商信息显示注册资本3,869万元、实缴3,869万元、参保约229人。具体营收、净利润、资产负债率、经营现金流未披露，本章以定性分析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作为高新企业与标准制定参与者，产品溢价与定制能力支撑合理盈利；具体毛利率未公开。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资产以厂房、设备、存货为主；260余项专利、53项标准及品牌构成核心无形资产。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公开渠道显示有少量裁判文书、开庭公告及立案信息（风险较低），未见重大被执行。具体资产负债率未披露。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招投标活跃（572次），经营现金流预计稳健。数据未披露。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在章丘精密铸锻集群中，银鹰以"炊事机械+村集体控股+标准领先"区别于伊莱特（锻件龙头）、汇丰（球铁卷筒），是炊事机械细分领军。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其他有限责任公司，刁西村村委会控股65%、工会持股19.88%，"村集体+员工合股"治理；焦念雷任董事长，李忠民任董事兼总经理。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李忠民为法定代表人、董事兼总经理，主导经营；董事会成员多来自村集体与核心团队。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通过ISO9001、知识产权、安全生产标准化二级、两化融合等多项体系，内控规范。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参保约229人（2025年），规模在中小企业中居前；研发人员支撑260余项专利与标准制定。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标准与专利：起草标准53项、专利260余项，行业话语权强；二是品牌历史：深耕近50年，"银鹰炊事"知名品牌；三是全品类：炊事/酱菜/蔬菜加工机械+厨房设备+铸件锻件；四是集群与资质：章丘铸锻配套、高新+绿色工厂+多体系认证；五是集体股份稳定：村委会+工会持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行业风险：炊事机械竞争充分、同质化；预制菜波动影响设备投资。经营风险：村集体控股企业治理现代化待提升；少量司法记录需关注。应对措施：以预制菜智能化装备差异化；强化标准引领；提升合规内控。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对接：融资租赁——智能化炊事机械产线设备售后回租；保理——对团餐/预制菜大客户应收款保理；供应链金融——服务上游供应商；小贷——补充周转。山东投资可结合章丘铸锻集群提供"标准冠军+智能改造"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银鹰炊事机械是章丘炊事机械领域的标准引领者与老牌高新企业，专利与标准壁垒突出，集体股份治理稳定。短板在体量披露有限。展望：预制菜与团餐工业化驱动设备升级。建议：规范财务披露、治理现代化；聚焦预制菜智能装备；借助山东投资融资租赁支撑产线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数据来源说明：本报告数据来自天眼查、企查查、启信宝、水滴信用等工商信息；公司官网www.sdyinying.com.cn；章丘区重点产业公开报道。财务数据未公开披露部分已如实标注。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