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淄博高新区机器人特色产业集群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纽氏达特行星传动系统技术(淄博)股份有限公司企业分析报告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纽氏达特行星传动系统技术(淄博)股份有限公司成立于2006年7月7日（有限公司设立），2025年4月25日整体变更为股份有限公司，法定代表人马科，统一社会信用代码91370303791539386Q，企业类型为其他股份有限公司（非上市），注册资本36,000万元，注册地址位于山东省淄博市高新区尊贤路5888号，登记机关为淄博市市场监督管理局，经营状态为存续。参保人数约488人。公司官网为www.newstart.cn，邮箱zb@newstart.cn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公司控股股东为自然人安利书，直接及间接合计持股约61.96%，为公司实际控制人；其余股东为2024年A+轮融资引入的知名产业与财务投资人，包括宁德时代新能源科技股份有限公司（持股约6.91%）、国家绿色发展基金股份有限公司（约9.87%）、先进制造产业投资基金二期（有限合伙）、国投招商管理的基金、山东新动能基金、淄博高新产业投资、国家电投、东证资本、诺华资本、山东高速、壳牌资本等。公司正处于冲刺创业板IPO阶段，已于2025年11月28日与东方证券签署辅导协议并完成山东证监局IPO辅导备案，2026年1—4月推进验收，目标为深交所创业板上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会、监事会及经营管理层，董事会办公室负责信息披露与投资者关系（部门负责人刘奇）。业务上形成“核心零部件+机器人本体+应用端”全产业链布局：以精密行星减速机、谐波减速机为核心零部件，向下游延伸协作机器人、高性能电机、驱动控制及智能装备。公司长期作为淄博机器人产业链“链主”企业，自2014年起先后孵化出法奥意威、德美精密传动、德美谐波减速机等十余家上下游企业，构建起协作机器人产业生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2006年7月成立行星减速机有限公司，组建专业研发团队，从零突破谐波减速机、柔轮新材料等“卡脖子”技术。2014年成立淄博纽氏达特机器人系统技术有限公司，对标瑞士头部企业专攻机器人行走轴系列，启动产业链延伸。凭借硬核实力跻身工信部特种机器人“揭榜挂帅”27家榜主单位之列。2024年完成数亿元A+轮融资（洪泰基金联合领投，国投招商、山东新动能基金、淄博高新产业投资、国家电投、东证资本、兰璞创投、诺华资本、山东高速等参与）。2025年4月股改，11月启动创业板IPO辅导备案。2025年初总投资16.7亿元的精密行星减速机及精密传动系统模组项目开工，建成后预计年产150万台核心部件，有望超越日本电产（Nidec）跃居全球第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机器人运动执行机构“关节心脏”的核心零部件龙头、国内精密行星减速机专业工厂、国内人形机器人产业化“隐形基石”。主营业务为精密行星减速机、谐波减速机、协作机器人、高性能电机、驱动控制等产品的研发、制造与销售，并为人形机器人、大国母机、新能源换电、商业航天、半导体等高精尖领域提供系统级解决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“核心零部件为主、本体与应用端协同”为主线。核心零部件包括精密行星减速机、谐波减速机；下游延伸产品包括协作机器人、高性能电机、伺服驱动及控制系统。公司未公开披露分产品收入占比，从出货量看，减速机为绝对收入主体，机器人本体及应用端处于放量培育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精密行星减速机（超低音运行、微米级精度、高扭矩输出、长周期稳定，可适配安川、松下、三菱、富士及台湾东元等主流伺服马达）；谐波减速机（产能30万套/年）；人形机器人关节模组（全国市场份额约70%）；协作机器人及高性能电机、驱动控制系统。公司拥有大量进口加工中心、车削中心、全自动数控滚齿机、插齿机、磨齿机和真空离子氮化技术及先进装配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商用量产超百台的人形机器人企业几乎均为其核心客户，智元、众擎等主流品牌的人形机器人关节模组大多出自纽氏达特生产体系。减速机及关节模组下游覆盖人形机器人、协作机器人、半导体机台、新能源换电、商业航天等高端智能装备领域，客户结构呈现“头部人形机器人公司+工业机器人本体厂+高端装备制造商”特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生产所需主要原料为特种钢材、轴承、电子元器件及精密加工耗材，关键设备以进口高端机床为主。作为重资产精密制造企业，原材料与设备价格波动对成本有一定影响，但公司具备较强工艺与定价能力。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精密行星减速机年出货量超70万套，居全国第一、全球第二；谐波减速机产能30万套，居全国第二。2025年初开工的16.7亿元精密行星减速机及精密传动系统模组项目，建成后预计年产150万台核心部件，达产后年营收有望突破15亿元。项目已实现精密减速机、伺服电机、传感器及本体软件系统四大机器人核心技术自主突破，相关产品应用于济南二机床“高速龙门五轴加工中心”等国家重大装备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以直销对接头部机器人本体厂与高端装备制造商为主，并提供系统级解决方案；作为工信部“揭榜挂帅”榜主单位，深度参与国家重大装备配套。海外销售网络随协作机器人生态企业（如法奥意威）协同拓展。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淄博市政府、淄博日报及行业媒体披露：公司生产的人形机器人关节模组占全国市场份额约70%，为国内人形机器人产业化“隐形基石”；精密行星减速机年出货量超70万套，居全国第一、全球第二；谐波减速机产能全国第二。2025年初16.7亿元扩产项目达产后产能将超过国外同行跃居全球第一。注：公司为非上市股份有限公司，单体近三年完整财务数据未公开披露，已如实标注；上述经营数据为公开报道口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纽氏达特为非上市股份有限公司，处于创业板IPO辅导期，单体近三年完整财务报表尚未公开披露（招股说明书申报稿尚未公开）。以下仅列公开工商与经营信息，不作任何财务数据编造。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36,000万元（2025年股改后）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2006-07-07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约488人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控股股东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安利书（约61.96%）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行星减速机年出货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超70万套（全国第一、全球第二）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谐波减速机产能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30万套/年（全国第二）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人形机器人关节模组市占率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约70%（全国第一）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未公开披露（IPO申报前）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作为精密减速机龙头，公司产品具备较高技术附加值与定价权，叠加人形机器人产业爆发带来的量价齐升，盈利能力预计优于通用机械行业平均；2024年A+轮与2025年IPO辅导亦侧面印证其经营质量与成长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无公开资产数据。公司属重资产精密制造，固定资产（高端机床、产线）占比较高；16.7亿元扩产项目将显著提升产能与资产规模。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无公开负债数据。公司历经多轮股权融资，资本实力较强；IPO募投后财务结构有望进一步优化。建议授信前核查有息负债与对外担保。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无公开现金流数据。扩产与研发需持续资金投入，关注经营现金流与募投资金到位节奏。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国内精密减速机领域，纽氏达特行星减速机出货量全国第一、全球第二，谐波减速机产能全国第二，且人形机器人关节模组市占率约70%，综合地位领先于多数同业；与双环传动、中大力德等上市公司相比，其在人形机器人关节模组细分领域具备“隐形基石”式的稀缺卡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2025年4月整体变更为股份有限公司，设立董事会、监事会，董事会办公室负责信息披露与投资者关系；作为拟上市公司，已建立规范的“三会”治理架构，并聘请东方证券为保荐机构推进创业板IPO。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长（或总经理）马科；控股股东、实际控制人安利书（董事长角色，主导《纽氏达特基本法》与企业战略）；董事会办公室负责人刘奇（兼信息披露事务代表）。核心团队具备深厚精密传动技术背景与产业资源整合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按拟上市公司要求建立内控与信息披露体系；通过ISO等质量管理体系认证（以工商经营范围与制造属性推断），推行“核心零部件+本体+应用端”一体化研发制造内控。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参保人数约488人，以研发、工艺与生产技术人员为主；公司重视研发体系与人才梯队建设，承担工信部“揭榜挂帅”任务并孵化多家产业链企业，具备较强技术与产业人才溢出能力。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市场与份额壁垒：人形机器人关节模组全国市占率约70%，精密行星减速机出货量全国第一、全球第二，谐波减速机产能全国第二，是国内人形机器人产业化的“隐形基石”。二是技术与工艺壁垒：突破谐波减速机、柔轮新材料等“卡脖子”技术，实现精密减速机、伺服电机、传感器及本体软件系统四大核心技术自主突破，微米级精度与长周期稳定构成工艺护城河。三是产业链生态壁垒：孵化法奥意威等十余家上下游企业，掌握“核心零部件+机器人本体+应用端”全产业链，客户深度绑定头部人形机器人公司。四是资本与资质壁垒：完成A+轮及多轮知名产业资本融资，启动创业板IPO，工信部“揭榜挂帅”榜主单位，品牌与信用优势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人形机器人产业化不及预期风险：公司高度依赖人形机器人放量，若下游量产节奏放缓将影响订单与产能消化；应对为横向拓展协作机器人、半导体、新能源换电、商业航天等多应用场景。二是客户集中风险：关节模组客户集中于少数头部人形机器人企业，订单波动影响大；应对为扩大本体厂与高端装备客户覆盖。三是技术迭代与竞争风险：减速机赛道竞争者增多、海外巨头挤压；应对为持续高研发投入保持精度与成本领先。四是IPO与股权变动风险：处于辅导备案阶段，审核不确定性存在；应对为规范运作、稳步推进申报。五是产能扩张风险：16.7亿元项目资本开支大，存在投产节奏与市场需求错配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头部机器人本体厂及高端装备客户的应收账款可开展保理，盘活资金。供应链金融：围绕核心企业为其上游精密零件、轴承、电子元器件供应商提供订单与存货融资。融资租赁：16.7亿元扩产项目设备及新建产线适合设备直租/回租，山东投资可重点对接。小贷：面向生态内中小配套企业短期周转。鉴于公司拟上市、资质优良、份额领先，可作为重点客户，但需关注IPO审核节奏与量产进度，以增信控制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纽氏达特是淄博高新区机器人特色产业集群的链主企业、国内精密行星减速机与人形机器人关节模组龙头，技术、份额、资本与生态壁垒突出，正冲刺创业板IPO；但财务尚未公开、收入高度依赖人形机器人产业节奏、处大规模扩产投入期。发展展望：据行业趋势与公司规划，人形机器人量产将带动减速机需求高速增长，16.7亿元项目达产后产能跃居全球第一，公司有望成为具国际竞争力的核心零部件巨头。建议：一是对接扩产设备融资租赁与核心客户应收保理；二是待IPO申报后补充尽调，评估股权与现金流；三是关注人形机器人下游量产节奏与客户集中度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（工商、股权、注册资本）、淄博高新区管委会及淄博日报公开报道（关节模组市占率70%、行星减速机出货量全国第一）、东方证券IPO辅导备案报告及发行保荐书（2026年5月）、证监会/山东证监局IPO辅导备案公示、经济导报/新浪财经/今日减速机（A+轮融资与扩产项目）、公司官网 newstart.cn。单体近三年完整财务未公开披露，已如实标注。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