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滨州市沾化区绿色能源装备制造特色产业集群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尚托比亚新能源科技(山东)有限公司企业分析报告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国家企业信用信息公示系统、天眼查/爱企查/企查查/启信宝、公司官网及权威媒体（滨州日报、大众日报、聊城日报、中国铸造协会、地方党报及政府官网）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尚托比亚新能源科技（山东）有限公司统一社会信用代码91371602MACL8MN91W，成立于2023年6月1日，法定代表人为刘璐瑶，注册资本3,000万元人民币（实缴250万元），注册地址位于山东省滨州市沾化区富国街道金海四路银河三路交叉口创新数码港4楼401（工作地址为沾化绿天使智能制造产业园1-101），登记机关为滨州市沾化区市场监督管理局。企业类型为有限责任公司（自然人投资或控股），参保人数约32—40人，人员规模小于50人，属民营小微企业，无国有出资人。</w:t>
      </w:r>
    </w:p>
    <w:p>
      <w:pPr>
        <w:spacing w:lineRule="exact" w:line="600" w:before="0" w:after="0"/>
        <w:ind w:firstLine="420"/>
        <w:jc w:val="both"/>
      </w:pPr>
      <w:r>
        <w:rPr>
          <w:rFonts w:ascii="仿宋_GB2312" w:hAnsi="仿宋_GB2312" w:eastAsia="仿宋_GB2312"/>
          <w:b w:val="0"/>
          <w:color w:val="000000"/>
          <w:sz w:val="32"/>
        </w:rPr>
        <w:t>股权结构：爱企查显示股东信息3条，为自然人投资或控股企业，具体自然人持股比例未完全公开；实际控制人为自然人。属民营控股小微企业。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公司设总经理（刘璐瑶）及职能管理岗位，业务聚焦光伏支架系统研发、设计与制造；在沾化绿天使智能制造产业园设生产与办公场所，并设光伏支架设计工程师等技术岗位，团队规模较小、以技术与销售为主。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2023年6月公司成立，注册于沾化区创新数码港；作为沾化区绿色能源装备制造集群的新能源装备配套企业，依托沾化绿天使智能制造产业园落地光伏支架业务，面向集中式与工商业光伏电站提供支架系统解决方案，并开展光伏系统支架方案设计、加工BOM分解与优化。</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光伏支架系统制造商与新能源技术服务商。主营业务为新兴能源技术研发、技术服务与技术开发、太阳能发电技术服务、太阳能热发电产品销售、光伏设备及元器件制造、金属材料销售、智能输配电及控制设备销售、工程管理服务；许可项目为建设工程施工。核心业务为固定支架与跟踪支架系统的设计、制造与项目应用。</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光伏支架系统为核心，分为固定支架系统、跟踪支架系统及光伏车棚等工程应用；并兼营太阳能热发电产品销售、金属材料与智能输配电设备销售、工程施工管理。公司未公开披露分产品收入占比；作为新设小微企业，收入尚处起步阶段。</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光伏固定支架系统、平单轴/双轴跟踪支架系统、光伏车棚支架，以及配套光伏系统支架方案设计、结构优化与加工BOM分解服务；具备钢结构设计、钢材表面防腐处理（镀锌等）能力。官网域名为suntopia-solar.com，面向集中式地面电站、工商业及户用场景提供支架解决方案。</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下游为光伏电站EPC、业主及工商业分布式客户；依托沾化绿色能源装备集群与周边光伏项目（如宏烨2GW渔光互补）形成本地配套协同。客户以国内光伏工程与工商业客户为主，并可能依托出口渠道拓展海外。</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生产所需钢材（锌铝镁等镀层型材）、连接件、驱动与控制系统为主要采购对象，原料价格随钢材与有色金属行情波动；跟踪支架另涉及电机、控制器等电气元件。</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为新设小微企业，公开未披露具体产能与产线数据；具备光伏设备及元器件制造、建设工程施工资质，拥有光伏支架设计工程师团队（熟练AutoCAD、Solidworks、Sap2000、Ansys、Abaqus等），具备钢结构设计与防腐处理能力。增值税一般纳税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以直销+工程投标对接光伏电站客户，并提供从方案设计、BOM分解到加工跟踪的技术支持；官网（suntopia-solar.com）承担展示与获客功能。</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公司为非上市新设小微企业，财务数据未公开披露，无公开营收、利润及市占率数据。从注册资本（3,000万元，实缴250万元）、人员（约32—40人）与成立时间（2023年）看，处于初创成长期，规模较小。</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尚托比亚新能源科技（山东）有限公司为非上市新设小微企业，近三年财务报表未公开披露，以下仅列公开工商信息，不作财务数据编造。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3,000万元（实缴250万元）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2023-06-01</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约32—40人</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财务数据未公开披露。光伏支架行业毛利受钢材价格与加工费竞争影响，跟踪支架较固定支架附加值高；公司作为新设企业，规模效应尚未形成。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无公开资产数据。轻资产制造属性，资产以设备、存货与应收为主。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无公开负债数据。实缴资本仅250万元，资本实力较弱，授信前需核查实缴与对外担保。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无公开现金流数据。工程业务回款周期长，需关注经营性现金流。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与沾化集群内安泰新能源（福建安泰北方基地，总投资1.8亿元）及省内外支架龙头相比，尚托比亚规模小、起步晚，但在本地光伏项目配套中存在差异化协同空间。</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自然人投资或控股的有限责任公司，设总经理（刘璐瑶）及管理岗位，治理简洁。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法定代表人/总经理刘璐瑶；招聘信息显示公司设人事等岗位，管理以创始人主导。</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作为光伏设备制造与施工企业，须建立质量与安全生产内控；具备光伏支架设计团队与钢结构设计能力。</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参保约32—40人，人员规模小，以光伏支架设计、销售与生产人员为主；技术团队熟练使用AutoCAD、Solidworks、Sap2000、Ansys等设计软件。</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本地集群协同：位于沾化绿色能源装备集群，可就近配套宏烨2GW渔光互补等大型项目，物流与响应优势明显。二是技术与设计能力：具备光伏支架方案设计、结构优化与BOM分解能力，熟练运用专业设计软件，可提供定制化支架解决方案。三是产品覆盖：固定+跟踪+车棚全系列支架，适配集中式、工商业与户用场景。四是轻资产灵活：决策链条短，可快速响应中小项目定制需求。</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资本实力风险：注册资本3,000万元、实缴仅250万元，抗风险能力弱，扩张受资金约束。二是客户与回款风险：光伏工程回款周期长、集中度较高，需强化应收管理。三是原料价格风险：钢材价格波动直接影响成本与毛利。四是竞争风险：光伏支架赛道竞争者多、同质化，加工费承压；应对以跟踪支架与设计服务提升溢价。五是经营透明度风险：新设小微企业，财务未公开，授信须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光伏电站客户的应收账款可开展保理。供应链金融：围绕核心项目（如宏烨等）做订单融资、票据贴现。融资租赁：支架产线或自动化设备适合直租/回租。小贷：面向临时性周转。鉴于企业规模小、实缴低，建议以“小额、分散、强担保”为原则，优先绑定优质工程应收账款，并先补全财务与实缴资料。</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尚托比亚新能源是沾化绿色能源装备集群的新设光伏支架企业，具备本地配套协同与支架设计能力，但规模小、资本实力弱、财务不透明。发展展望：据行业趋势，集中式与工商业光伏、跟踪支架渗透率提升带来需求增长，公司可依托集群与本地项目稳步发展。建议：一是以统一社会信用代码核验主体，补全工商与财务资料后再行授信；二是以设备融资租赁与优质应收保理切入，控制额度；三是关注钢材价格、回款风险与集群内大客户订单持续性。</w:t>
      </w:r>
    </w:p>
    <w:p>
      <w:pPr>
        <w:spacing w:lineRule="exact" w:line="600" w:before="0" w:after="0"/>
        <w:jc w:val="left"/>
      </w:pPr>
      <w:r>
        <w:rPr>
          <w:rFonts w:ascii="仿宋_GB2312" w:hAnsi="仿宋_GB2312" w:eastAsia="仿宋_GB2312"/>
          <w:b w:val="0"/>
          <w:color w:val="000000"/>
          <w:sz w:val="28"/>
        </w:rPr>
        <w:t>数据来源说明：天眼查/爱企查/企查查（工商、股权、资质、参保）、BOSS直聘/猎聘（光伏支架设计岗位与产能线索）、公司官网 suntopia-solar.com（产品与业务）。财务数据未公开披露，已如实标注。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