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烟台市蓬莱区葡萄与葡萄酒产业集群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君顶酒庄有限公司企业分析报告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（本报告数据来源于天眼查/爱企查、君顶酒庄官网、新京报/中国网等公开报道及蓬莱区公开信息。统计时点截至2025年。非上市企业财务数据未公开披露，已如实标注。）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君顶酒庄有限公司成立于2006年2月14日，统一社会信用代码91370600785016538X，注册地址为山东省烟台市蓬莱区南王街道南王山谷君顶大道1号，法定代表人为王一涵。公司注册资本36,400万元人民币，企业类型为有限责任公司（自然人投资或控股的法人独资），人员规模100—499人，参保人数约102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股权结构：君顶葡萄酒控股有限公司持股100%；向上穿透，海南君顶企业管理有限公司持股75%、海南君顶酒业有限公司持股24%、王一涵持股1%。公司实际控制人为王一涵（民营资本），已彻底脱离中粮体系。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公司设董事（王一涵）、监事（曲道兴）、财务负责人（葛延文）、经理（邵学东）。业务涵盖葡萄种植、酿造、酒庄旅游、酒店与会展，组织上形成“种植—酿造—文旅”一体化运营。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2006年由中粮集团与山东隆华投资（陈云昌）合资设立，总投资超3亿元，定位高端酒庄，曾与昌黎华夏、怀来桑干、宁夏云漠并称中国“四大酒庄”。2015—2016年因巨额亏损、负债逾5亿元，中粮以1元底价挂牌转让55%股权，由隆华系接手。王一涵接手后实施扭亏，数年后恢复盈利，2019年品牌升级并推行“一体两翼”战略，2024年入选《胡润中国葡萄酒酒庄50强》，2025年获批山东省博士后创新实践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公司定位为“东方葡萄酒典范”高端酒庄，主营葡萄酒及果酒生产、葡萄汁加工、玻璃水晶工艺品制造，以及酒庄观光、度假、住宿、会务、餐饮服务。核心产品为君顶·熙悦、天悦、尊悦、东方等珍藏级干红。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收入由酒庄酒销售、文旅接待（酒店/餐饮/会议）及衍生品构成。历史上酒庄运营亏损主要源于重资产投入与高端定位受众窄；现以酒庄酒+文旅双轮驱动改善盈利。具体分业务收入未公开披露。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核心为君顶品牌干红、干白及特色年份酒；配套酒庄旅游、君顶酒店、婚庆会展与葡萄酒文化体验。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客户以高端团购、会员、文旅游客及定制客户为主，渠道偏精品化，与长城等大众品牌形成差异。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原料来自自有及合作葡萄基地（南王山谷），包装与酿酒辅料外采，注重品质与可追溯。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设计年产量约2000吨、储酒能力约3000吨；拥有亚洲优质嫁接苗木葡园与脱毒苗木专业公司合资背景，酒庄占地广阔，具备酒类生产、旅游、餐饮等完整资质。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以酒庄直销、会员制、高端团购及文旅场景销售为主，线上电商为辅，强调体验式营销。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非上市企业财务数据未公开披露。公开报道显示，2015年营收约7343万元、亏损约2137万元（中粮挂牌时数据）；现经营已扭亏。公司为中国高端酒庄代表之一，具体市场份额未披露。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公司财务数据未公开披露，列示公开可查的结构性信息：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36,400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历史峰值负债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逾5亿元（2015年，已大幅化解）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经营状态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存续、已实现扭亏为盈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（二）—（六）盈利/资产/负债/现金流/对标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数值测算。定性看：王一涵接手后通过收缩战略、控制费用、强化酒庄酒与文旅协同，实现连续盈利；重资产（酒庄、酒店）致折旧与资金占用较大，负债率较历史峰值显著下降。对标张裕酒庄、长城桑干等，君顶以民营精品酒庄定位，品牌独立性强但规模较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有限公司架构，王一涵任董事并为实际控制人，经理邵学东负责经营，治理集中高效。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王一涵为酒庄全面负责人；邵学东任经理，酿酒团队含资深种植师（2021年获“中国酿酒葡萄种植师团队”称号）。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酒庄建立质量管理体系与文旅服务标准，作为胡润50强酒庄，管理规范。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参保约102人，含种植、酿造、文旅服务与销售团队，人才结构适配酒庄综合体运营。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一是南王山谷独特风土与“天人合一”东方酒庄文化定位；二是完整“种植—酿造—文旅”产业链与体验场景；三是脱毒嫁接苗木等种质资源与酿造技术积累；四是胡润酒庄50强品牌背书。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高端葡萄酒需求受经济周期与消费降级影响明显，进口酒竞争加剧。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重资产文旅模式回报周期长；客流量与高端团购波动影响盈利稳定性。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历史曾高负债，虽已化解但仍需关注现金流与再投资节奏。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食品生产、酒类经营、旅游餐饮与消防合规为重点，公司资质完备。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坚持精品化与文旅协同，控制资本开支，强化会员与定制客户黏性。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酒庄升级改造、民宿与文旅设施可采用融资租赁与项目贷款；②对上游葡萄基地农户开展供应链保理；③原酒与窖藏资产质押融资；④品牌与渠道建设的小贷支持。山东投资可围绕文旅+农业产业链提供综合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君顶酒庄是蓬莱葡萄酒集群高端化、酒庄化的标杆，经历中粮退出、民营接手后实现扭亏，展现了较强的运营修复能力。其“东方葡萄酒”文化定位与全产业链体验构成独特壁垒。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展望：在国产高端葡萄酒复苏与文旅融合趋势下，君顶具备差异化成长空间。建议适度控制重资产扩张节奏、强化数字化会员运营；山东投资可发挥“酒庄文旅+农业供应链”金融协同，支持其稳健提质。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君顶酒庄有限公司工商信息（天眼查/爱企查，统一社会信用代码91370600785016538X）；君顶酒庄官网 jundingwine.com；新京报、中国网关于中粮转让君顶股权公开报道；胡润中国葡萄酒酒庄50强（2024）。财务数据企业未公开披露，已如实标注。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