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荣成市房车及关键零部件特色产业集群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荣成龙河车业有限公司企业分析报告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新三板公告、交易所及巨潮披露、东方财富、同花顺、天眼查/企查查、公司官网及权威媒体等公开渠道，统计时点截至最新披露信息；非上市企业未公开披露之财务数据已如实标注，未作任何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荣成龙河车业有限公司成立于2011年11月4日，法定代表人为王历涛，注册资本1,200万元，注册地址位于山东省荣成市黎明南路。公司为自然人控股的有限责任公司，股东王威程持股约83.33%、王历涛持股约16.67%，主营"嵘野"品牌房车及宿营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公司实行家族自然人控股下的经营管理架构，下设生产、研发、销售及对外投资板块，对外投资控股威海裕华车辆制造有限公司（持股100%）。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公司2011年设立于荣成，深耕野营宿营车挂车及房车制造，形成"嵘野"品牌，累计取得专利69项，并通过对外投资延伸产业链。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公司定位为野营宿营车及房车专业制造商，主营野营宿营车、挂车及房车，面向户外露营与休闲旅游市场。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公司业务以宿营车、挂车及房车整车制造销售为主，内外销结合。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主要产品为"嵘野"品牌野营宿营车、拖挂房车及专用挂车。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客户覆盖户外露营运营商、景区营地及个人用户，内外销并重；具体名单未公开披露。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供应链涵盖底盘、车体及内饰组件，以本地配套为主。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公司具备房车及挂车制造资质，持有专利69项；具体产能规模未公开披露。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以内销+出口代理结合，依托"嵘野"品牌开展渠道建设。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据公开信息，公司员工约242人；具体财务数据未公开披露。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公司为非上市有限责任公司，未公开披露经审计财务报表，财务数据未公开披露，不作虚构列示。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盈利能力与房车及宿营车订单相关，具体指标未公开披露。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资产以固定资产及对外投资（威海裕华车辆制造）为主。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具体负债结构未公开披露。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现金流与经营回款及对外投资相关，具体数据未公开披露。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与荣成房车集群头部企业相比，公司规模居中，专利储备与品牌具特色。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自然人控股有限责任公司，治理由实控人主导，本地化运营。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法定代表人王历涛，股东王威程为控股股东，管理团队稳定。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按整车制造企业标准建立质量与内控体系。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据公开信息，公司员工约242人，研发与制造人员为核心。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（一）品牌与专利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"嵘野"品牌与69项专利构成技术与品牌资产。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（二）产业链延伸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控股威海裕华车辆制造，延伸挂车制造环节，增强配套能力。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房车及宿营车需求受消费与户外经济影响，存在周期波动。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规模相对有限，市场开拓与品牌建设需持续投入。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非上市企业融资通道有限，对外投资占用资金需关注回报。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须符合整车制造与产品认证监管。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公司通过专利布局、品牌建设与产业链延伸应对风险。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（一）与山东投资协同方向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供应链金融：围绕应收账款提供保理。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融资租赁：针对产线设备提供融资租赁。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小贷/流贷：支持运营与原材料采购。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龙河车业是荣成房车集群中以"嵘野"品牌与专利见长的中坚企业，产业链延伸至挂车制造。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据公司规划与行业趋势，随户外露营需求增长，宿营车与房车市场有望稳步扩容。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需突破规模、品牌与资金瓶颈。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建议山东投资以供应链金融与融资租赁切入，关注其专利产业化与外拓进展。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数据来源说明：天眼查/企查查工商信息、专利公开信息、公司公开报道及荣成产业公开资料等。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