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蒙阴县专用车特色产业集群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山东九州汽车制造有限公司企业分析报告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九州汽车制造有限公司（简称"九州汽车"）前身可追溯至1987年建厂的"老孙制修厂"，曾用名蒙阴九州机械车辆有限公司，于2001年6月1日在蒙阴县工商行政管理局登记成立，法定代表人为孙复磊（公开资料亦曾记载董事长孙玉忠为创始负责人），统一社会信用代码91371328735790744P，企业类型为有限责任公司（自然人投资或控股），注册资本5,000万元人民币（实缴5,000万元），注册地址位于蒙阴县经济开发区蒙山五路006号，登记机关为蒙阴县市场监督管理局，经营状态为存续。参保人数约573人（2025年年报），人员规模500—999人，属非小微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公司股权为自然人投资或控股，公开工商显示股东2名，股权集中于创始家族，为民营控股企业，无国有出资人。公司是国家公告汽车生产企业，专注半挂车领域逾30年，是"中国轻量化挂车"的开拓者与践行者。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研发、生产、销售、服务等一体化体系，建有省级技术中心；以蒙阴为总部，在全国布局秦皇岛、泰州、沧州、广州、成都、呼和浩特等生产基地（"一个中心、七大基地"战略），形成覆盖东北、西北、东南、华南市场的销售与服务网络。对外投资3家企业，并设1家分支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1987年进入挂车行业；2007年5月27日下线中国首辆获得国家公告的轻量化半挂车，开创轻量化挂车新纪元；2011年10月投资近6亿元在蒙阴经济开发区建设占地300亩新厂区，建成单班年产2万台以上专用车生产线；近年持续推进"品牌输出、资本输出、管理模式输出"的集团化扩张，先后荣获山东省著名商标、中国专用汽车卓越企业、省级技术中心、省长杯等近百项荣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挂车研发、生产、销售、服务于一体的大型现代化专用车制造企业，以"轻量化半挂车"为核心业务。主营业务涵盖道路机动车辆生产（许可项目）及汽车销售、汽车零部件及配件制造、矿山机械与农业机械制造等。主导产品包括仓栅式半挂车、厢式半挂车、骨架车、侧卸车、低平板半挂车、标箱及玖歌轮胎等系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半挂车整车制造为核心，按用途划分为仓栅式（农副产品及轻泡货运输）、厢式（家电、建材等）、骨架式（集装箱转运）、侧卸/自卸式（散货）、低平板（不可拆卸大型设备）等系列，并向轮胎等配件延伸。公司未公开披露分产品收入占比，收入以整车销售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各类轻量化半挂车，代表技术包括"六五复合强化梁""拱面环孔卸力梁""纵横固合防护梁""精钢抗磨专利悬挂""四片等长专利板簧""轻化高弹板"等几十项国家专利技术；拥有注册商标20项、专利96项，产品轻量化与承载性能行业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全国物流企业、汽贸经销商及个体货运车主，销售网络遍布主要省市，并提供整车物流配送与售后质保服务；产品出口多个国家。以"先有市场、后有工厂"理念，通过基地布局实现"就近生产、就近交车、就近销售、就近服务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生产所需钢材（高强钢）、车桥、轮胎、悬挂等零部件为主要采购对象，原料与零部件价格受钢铁及大宗商品行情波动影响；公司采用高强度钢应用与水性漆工艺控制成本与环保。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厂区占地300余亩，斥资5亿—6亿元建成联合生产车间、装配车间约4万平米，生产、工装、检测设备300余台，具备年产轻量化半挂车约1万台（公开招聘口径称年产1万台以上）的制造能力；持有工信部车辆生产企业公告资质、国家3C强制认证、ISO9001质量管理体系认证，所有产品通过国家3C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采用"总部+七大基地+全国经销服务网"模式，以直销与经销结合，建立覆盖全国主要省市的销售网络与售后服务体系，核心部件提供质保，售后服务团队提供远程技术支持与配件配送。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近三年完整财务数据未公开披露。公开资料显示其年产半挂车万台以上、设备投资5亿—6亿元、厂区占地300余亩，为华北区域规模较大的半挂车制造企业之一，在轻量化挂车细分领域具开创者地位与较高品牌认知度，但暂无公开量化市场占有率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山东九州汽车为非上市民营企业，近三年完整财务报表未公开披露，以下仅列公开工商与产能信息，不作财务数据编造。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5,000万元（实缴5,000万元）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2001-06-01（前身1987年）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约573人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有限责任公司（自然人投资或控股）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年产能力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轻量化半挂车约1万台以上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财务数据未公开披露。半挂车行业为充分竞争、强周期（与公路物流、基建投资相关），毛利率受钢材价格与产能利用率影响，通常处于中游水平；公司凭借轻量化技术与规模具备一定溢价能力。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无公开资产数据。重资产属性下固定资产（厂房、设备）占比较高，与300余亩厂区及300余台设备匹配。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无公开负债数据。建议授信前核查有息负债、实控人连带及对外担保；民营制造企业需关注扩张投资的资金平衡。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无公开现金流数据。整车制造回款周期与经销商账期相关，需关注经营性现金流。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与国内挂车龙头（如中集车辆体系）相比，九州汽车规模偏小但区域品牌突出、轻量化技术积淀深，属细分市场"隐形冠军"型民营企业。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有限责任公司（自然人投资或控股），设执行董事/管理层，治理相对集中；建有省级技术中心，以创始家族为核心决策。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法定代表人孙复磊；创始负责人孙玉忠（董事长）主导"质量就是生命"的品质理念与企业战略；管理层具备多年挂车行业经验。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通过ISO9001质量管理体系与3C强制认证，建立产品质量管控体系；作为车辆生产企业须持续满足工信部公告与道路运输安全合规要求。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参保约573人（2025年），人员以生产与技术工人为主；拥有注册商标20项、专利96项，研发与工艺人才具备一定储备。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轻量化技术先发优势：2007年下线国内首辆公告轻量化半挂车，掌握几十项专利结构与悬挂技术，轻量化与承载性能领先。二是品牌与行业地位："中国轻量化挂车开拓者"品牌认知，山东省著名商标、中国专用汽车卓越企业等近百项荣誉背书。三是规模化制造与基地布局：300余亩厂区、年产万台能力、七大基地全国网，具备交付与响应优势。四是客户网络：覆盖全国物流与经销体系，产品出口多国。五是质量体系：3C+ISO9001+省级技术中心，质量管控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半挂车需求与公路物流、基建及大宗运输高度相关，景气度波动直接影响产销。二是原材料价格风险：钢材等成本占比高，价格波动挤压毛利。三是客户与回款风险：公开信息显示公司涉及较多司法与涉诉记录（开庭公告、立案信息等数量较多），需强化合同与应收账款管理。四是竞争风险：挂车行业产能过剩、同质化竞争，须以轻量化技术维持溢价。五是扩张风险：全国基地布局带来管理半径与资金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经销商及大客户的应收账款可开展保理，盘活资金。供应链金融：围绕核心企业为其钢材、车桥等零部件供应商提供订单融资、票据贴现。融资租赁：扩产与设备升级（激光切割、自动化焊接等）适合设备直租/回租。小贷：面向配套供应商及经销商短期周转。鉴于九州汽车为区域龙头且具备规模与品牌，建议以"核心企业应收保理+设备融资租赁"组合切入，并关注涉诉与回款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九州汽车是蒙阴专用车产业集群的领军企业、国内轻量化挂车的开拓者，技术、品牌与制造规模突出，但非上市财务透明度有限、涉诉较多、盈利受行业周期影响。发展展望：据行业趋势与公司"七大基地"战略，公路物流与多式联运对轻量化、合规化挂车需求持续增长，公司有望以技术与基地网络稳步扩张。建议：一是加强财务规范化披露，便于金融机构授信；二是以应收保理与设备融资租赁切入，控制额度并设增信；三是关注涉诉与应收账款风险，建立动态信用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数据来源说明：天眼查/爱企查（工商、股权、专利、风险）、公司官网 tongguangjiuzhou.com（产能、产品、战略）、百度百科（荣誉与产能）、蒙阴在线招聘（厂区与产能）。财务数据未公开披露，已如实标注。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