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青岛市崂山区工业智能服务特色产业集群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青岛乾程控股集团有限公司企业分析报告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青岛乾程控股集团有限公司及乾程集团公开资料（集团官网、天眼查、青岛/半岛媒体公开报道），统计时点截至2025—2026年。该集团为非上市企业，财务数据未公开披露，相关表述以公开可查证信息为准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乾程控股集团有限公司成立于2010年10月21日（集团前身始于2005年），统一社会信用代码91370212561185850X，法定代表人为陈福军，注册资本1,000万元人民币，企业类型为有限责任公司，注册地址位于青岛市崂山区松岭路169号软件园。乾程集团全球总部位于青岛，是一家专注于数字能源领域的全球化科技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股权结构：乾程控股集团为家族/核心团队持股的控股平台（陈姓与谭姓股东为主），旗下乾程科技等为业务运营主体。集团整体为非上市民营企业，无公开披露的外部大股东。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形成"智能计量、智能配电、新能源"三大业务板块，下设乾程电力（全资售电公司）、智能制造基地（乾程工业园23万平米）及海外多家公司。在新加坡设海外总部，在德国、英国、波兰、哥伦比亚、秘鲁、巴西、南非等地设本地化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2005年成立，从智能电表起步，确立"专精特新"路径，载波电能表凭防窃电技术填补国内空白，2021年被评为山东省制造业单项冠军。2018年建成智能工厂，2020年投用智能控制中心，2023年获批国家企业技术中心，2025年印尼海外智能制造基地投产并获CQC"零碳工厂"4星级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定位为数字能源全球化科技公司，主营AMI智能电表/水表/气表及通信、智能配电、新能源（储能、充电、智能微网、综合能源服务），提供"数字能源计量+智能配用电+新能源储能+综合能源服务"一体化解决方案。是国家电网、南方电网战略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业务分智能计量（表计及AMI）、智能配电、新能源（储能/充电/微网）三大板块，由"智慧用能"向"双碳新能源"延伸，覆盖软硬件与综合能源服务。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载波电能表（防窃电、省制造业单项冠军）、超声波物联网水表、智能电表（国内/海外）、电力交易与虚拟电厂服务、储能与充电产品、智能微电网方案。参与制定34项国家标准，拥有1,000余项自主知识产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国内为国家电网、南方电网战略供应商，覆盖30多个省级行政区；海外业务覆盖亚洲、欧洲、非洲、美洲、大洋洲100多个国家，在波兰、西班牙、巴西、菲律宾、南非等设本地化团队。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主要采购电子元器件、结构件及电池等，依托全球供应链；部分高端芯片受外部供应影响。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23万平米智能制造基地（乾程工业园），2018年起累计投入2亿元建设智能工厂，获"山东省智能工厂""青岛市工业互联网555智能工厂"。实验室获CNAS认证，产品通过CPA、MID、KEMA、IDIS、DLMS、STS等国际认证，取得欧盟、英国、南美、南非等多国准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海外从国际展会起步，升级为系统性的本地化公司与工厂布局；国内以电网集采与直销为主。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集团未公开披露营收。公开资料显示研发团队超600—700人，业务覆盖100多个国家，属国内智能计量出海龙头、国家专精特新"小巨人"、国家企业技术中心、国家级绿色工厂。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青岛乾程控股集团为非上市企业，财务数据未公开披露，无对外经审计年度报表。公开信息仅显示控股平台注册资本1,000万元、集团拥有23万平米制造基地与超700人研发团队，无法提供量化财务指标。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（二）至（六）盈利、资产、负债、现金流及对标分析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因财务数据未公开披露，本节无法量化分析。从业务属性看，集团为制造+服务并重、重资产的全球化企业，资产以厂房设备与存货为主，现金流受电网回款与海外项目周期影响。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民营控股集团，设董事会与总经理层，陈福军任董事长，治理以家族/核心团队主导。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董事长陈福军带领团队二十年出海，管理团队具备计量与能源管理深厚积累。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集团化管控，智能工厂由"智慧大脑"统一管控；海外公司本地化运营，需强化跨境合规。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研发团队超700人，在青岛、杭州、西安、深圳、德国设五大研发中心；海外人才培养是当下瓶颈（"出不去、进不来"），正通过内部赋能与外部引进化解。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：防窃电载波表等填补空白、1,000+知识产权、34项国标；二是资质：国家企业技术中心、专精特新小巨人、多国认证；三是全球渠道：100+国家本地化布局；四是制造：23万平米智能工厂与零碳认证；五是客户：国网/南网战略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海外风险：欧美通讯协议与数据标准壁垒、地缘政治与汇率；（二）人才风险：国际化人才短缺；（三）客户集中：电网集采价格波动；（四）原材料风险：芯片与金属价格；（五）合规风险：多国认证与数据合规。应对措施包括本地建厂、强化研发与人才、拓展新能源第二曲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供应链金融：基于电网与海外订单开展应收账款保理；（二）融资租赁：智能制造设备与海外工厂设备可开展融资租赁；（三）新能源金融：储能/充电项目可开展项目融资与租赁；（四）小贷协同：为海外渠道商提供流动性支持。建议以订单/设备强担保的供应链金融与融资租赁切入，服务其全球化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乾程集团是山东数字能源出海标杆，专精特新特征突出、全球化布局领先。建议：一是加快海外本地化制造与人才建设；二是抓住新能源与虚拟电厂机遇培育第二曲线；三是利用资本工具支撑扩张。与山东投资可在供应链金融、设备融资租赁、海外项目融资方面深度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数据来源说明：乾程集团官网（techen.cn）、青岛乾程控股集团工商信息（天眼查）、半岛都市报/青岛媒体公开报道、国家企业技术中心与专精特新认定公开信息。财务数据未公开披露。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