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青州市花卉特色产业集群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山东绿圣兰业花卉科技股份有限公司企业分析报告</w:t>
      </w:r>
    </w:p>
    <w:p>
      <w:pPr>
        <w:spacing w:lineRule="exact" w:line="600" w:before="0" w:after="0"/>
        <w:jc w:val="left"/>
      </w:pPr>
      <w:r>
        <w:rPr>
          <w:rFonts w:ascii="仿宋_GB2312" w:hAnsi="仿宋_GB2312" w:eastAsia="仿宋_GB2312"/>
          <w:b w:val="0"/>
          <w:color w:val="000000"/>
          <w:sz w:val="28"/>
        </w:rPr>
        <w:t>（本报告基于天眼查/爱企查/企查查工商信息、公司官网及公开媒体资料整理，统计时点截至最新披露信息。该公司为非上市股份有限公司，财务数据未公开披露，已如实标注，未编造具体数字。）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绿圣兰业花卉科技股份有限公司（曾用名：山东绿圣兰业花卉科技有限公司、青州市绿圣兰业花卉有限公司）成立于2005年10月14日，统一社会信用代码为91370700780791105W，法定代表人为王广磊（任董事、总经理），董事长王珉芝，董事贾美荣，监事刘凤香。公司注册地址位于山东省潍坊市青州市黄楼街道办事处东坝村，登记机关为潍坊市市场监督管理局，营业期限自2005年10月14日至无固定期限。</w:t>
      </w:r>
    </w:p>
    <w:p>
      <w:pPr>
        <w:spacing w:lineRule="exact" w:line="600" w:before="0" w:after="0"/>
        <w:ind w:firstLine="420"/>
        <w:jc w:val="both"/>
      </w:pPr>
      <w:r>
        <w:rPr>
          <w:rFonts w:ascii="仿宋_GB2312" w:hAnsi="仿宋_GB2312" w:eastAsia="仿宋_GB2312"/>
          <w:b w:val="0"/>
          <w:color w:val="000000"/>
          <w:sz w:val="32"/>
        </w:rPr>
        <w:t>公司企业类型为股份有限公司（非上市、自然人投资或控股），注册资本2,000万元人民币（实缴约500万元），所属行业为农业（花卉种植）。股东结构为：王广磊持股约38.54%（认缴740万元）、王珉芝持股约36.46%（认缴700万元）、贾美荣持股25%（认缴480万元），法定代表人王广磊为第一大股东及实际控制人。公司系增值税一般纳税人，参保人数约6人（2025年年报口径），企业规模登记为中型。</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非上市股份有限公司，设董事会（董事长王珉芝、董事总经理王广磊、董事贾美荣）与监事会（监事刘凤香）。业务聚焦花卉组织培养、种苗繁育与花卉种植销售，下设研发、组培、温室种植与销售等单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青州市绿圣兰业花卉有限公司设立于2005年，后整体变更为股份有限公司并更为现名。长期专注蝴蝶兰等高档花卉的组培与种苗繁育，自主育成"绿圣香妃"等蝴蝶兰新品种，获评高新技术企业、科技型中小企业、专精特新中小企业，并通过ISO9001质量管理体系认证。</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花卉组织培养与种苗繁育技术型企业，是青州花卉产业集群的代表企业。主营业务包括花卉组织培养技术、花卉种苗繁育技术研究推广，花卉苗木种植销售，园艺设备与资材销售，轻钢结构温室设计施工，园林景观设计施工，花卉租摆，以及林木花卉种苗进出口。核心产品为自主育成的蝴蝶兰新品种（如"绿圣香妃"）种苗与成品花。</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公司业务以蝴蝶兰等高档花卉种苗繁育（组培）为核心，延伸至成品花种植销售、温室设计与园林工程。公开资料未披露分业务收入占比；从技术资质看，种苗繁育与新品种权构成高附加值主业。</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核心产品为蝴蝶兰种苗与成品花，尤其以自主育成"绿圣香妃"等新品种为特色；同时提供花卉组培技术服务、轻钢结构温室设计施工、园林景观工程及花卉租摆服务。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公司客户主要为花卉种植户、批发商、园林工程单位及终端消费者，产品依托青州花卉市场流通并出口（具林木花卉种苗进出口资质）。具体客户名单未公开披露。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生产投入以种苗母本、基质、温室资材与能源为主，依托自建组培体系实现核心种苗自供。具体供应商信息未公开披露。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系高新技术企业、科技型中小企业、专精特新中小企业，通过ISO9001认证，拥有专利约40项、注册商标约5项、资质证书3个、行政许可3个，具备林木花卉种苗进出口资质与温室设计施工能力。研发与品种权构成其核心资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公司通过青州花卉集散市场、线上线下渠道及进出口业务销售种苗与成品花，并以新品种权与组培技术输出增强客户粘性。</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公开渠道未披露公司近三年营业收入、利润等具体经营数据与市场份额。已知其为青州蝴蝶兰种苗繁育骨干企业、专精特新中小企业，但量化产能与市占率未公开，故不做具体表述。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山东绿圣兰业花卉科技股份有限公司为非上市股份有限公司，未公开披露经审计年度财务报表，财务数据未公开披露。以下列示可公开获取的资本与人员信息：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2005-10-14</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2,000万元（实缴约500万元）</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股份有限公司（非上市、自然人控股）</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5669"/>
          </w:tcPr>
          <w:p>
            <w:pPr>
              <w:spacing w:lineRule="exact" w:line="600"/>
              <w:jc w:val="center"/>
            </w:pPr>
            <w:r/>
            <w:r>
              <w:rPr>
                <w:rFonts w:ascii="仿宋_GB2312" w:hAnsi="仿宋_GB2312" w:eastAsia="仿宋_GB2312"/>
                <w:b w:val="0"/>
                <w:color w:val="000000"/>
                <w:sz w:val="32"/>
              </w:rPr>
              <w:t>王广磊（持股约38.54%，实控人）</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5669"/>
          </w:tcPr>
          <w:p>
            <w:pPr>
              <w:spacing w:lineRule="exact" w:line="600"/>
              <w:jc w:val="center"/>
            </w:pPr>
            <w:r/>
            <w:r>
              <w:rPr>
                <w:rFonts w:ascii="仿宋_GB2312" w:hAnsi="仿宋_GB2312" w:eastAsia="仿宋_GB2312"/>
                <w:b w:val="0"/>
                <w:color w:val="000000"/>
                <w:sz w:val="32"/>
              </w:rPr>
              <w:t>约6人（2025年年报）</w:t>
            </w:r>
          </w:p>
        </w:tc>
      </w:tr>
      <w:tr>
        <w:tc>
          <w:tcPr>
            <w:tcW w:type="dxa" w:w="2835"/>
          </w:tcPr>
          <w:p>
            <w:pPr>
              <w:spacing w:lineRule="exact" w:line="600"/>
              <w:jc w:val="center"/>
            </w:pPr>
            <w:r/>
            <w:r>
              <w:rPr>
                <w:rFonts w:ascii="仿宋_GB2312" w:hAnsi="仿宋_GB2312" w:eastAsia="仿宋_GB2312"/>
                <w:b w:val="0"/>
                <w:color w:val="000000"/>
                <w:sz w:val="32"/>
              </w:rPr>
              <w:t>资质</w:t>
            </w:r>
          </w:p>
        </w:tc>
        <w:tc>
          <w:tcPr>
            <w:tcW w:type="dxa" w:w="5669"/>
          </w:tcPr>
          <w:p>
            <w:pPr>
              <w:spacing w:lineRule="exact" w:line="600"/>
              <w:jc w:val="center"/>
            </w:pPr>
            <w:r/>
            <w:r>
              <w:rPr>
                <w:rFonts w:ascii="仿宋_GB2312" w:hAnsi="仿宋_GB2312" w:eastAsia="仿宋_GB2312"/>
                <w:b w:val="0"/>
                <w:color w:val="000000"/>
                <w:sz w:val="32"/>
              </w:rPr>
              <w:t>高新技术企业、专精特新中小企业</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指标无法量化。公司资本实力以注册资本2,000万元及专利/品种权无形资产为参照；作为技术型中小企业，资产较轻，建议获取审计报告后补充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公司为非上市股份有限公司，设董事会与监事会，治理结构相对规范。股权由三名自然人持有（王广磊、王珉芝、贾美荣），决策相对集中，需关注股东间的稳定性与关联交易。</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董事长王珉芝、董事兼总经理王广磊主导战略与经营，董事贾美荣、监事刘凤香分工协作。核心团队在蝴蝶兰育种与组培领域积累深厚。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公司通过ISO9001体系与专精特新企业规范，建立种苗繁育与质量管理流程；作为高新技术企业接受科技与农业部门监管。</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参保人数约6人（2025年年报），企业规模登记为中型但用工披露较少，真实技术人员规模可能高于社保口径。公司拥有约40项专利，研发人员是核心人力资本。</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品种与技术壁垒：自主育成"绿圣香妃"等蝴蝶兰新品种，拥有约40项专利与品种权，组培技术构成核心门槛。二是资质壁垒：高新技术企业、专精特新中小企业、ISO9001认证提升客户信任与政策可得性。三是产业链协同壁垒：位于青州花卉集群，享受种苗集散与配套优势。四是出口壁垒：林木花卉种苗进出口资质支撑海外拓展。</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花卉种苗行业竞争激烈，新品种生命周期与仿冒风险并存；依赖年宵等季节性消费，价格波动明显；设施农业受气候与能源成本影响。</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公开信息显示公司存在少量司法案件（约4条）与立案信息，未发现重大处罚。作为非上市小企业，财务透明度低，研发投入与资产规模匹配度需关注。</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公司通过持续新品种研发保持技术领先、以专精特新资质争取政策支持、拓展线上线下与出口渠道分散风险。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温室技改、新品种研发与种苗扩繁的资金需求，山东投资可切入：一是融资租赁，为温室与组培设备提供直租/回租；二是小额贷款，支持季节性种苗扩繁周转；三是供应链金融，围绕基质采购与成品销售提供保理；四是商业保理，盘活其对批发商应收账款。需以设备或应收账款抵质押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山东绿圣兰业花卉科技股份有限公司是青州花卉产业集群中以蝴蝶兰新品种育种为特色的技术型企业，品种权与专精特新资质构成核心优势，但规模偏小、财务透明度低。</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据行业趋势，家庭园艺与年宵花消费稳健，新品种权变现与电商渠道为增长提供空间；专精特新政策有望增强其研发与资本实力。</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主要挑战在于品种生命周期管理、价格竞争、规模扩张中的资金与治理瓶颈。</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花卉产业链的科技型培育客户，优先以融资租赁（设备）与小额贷款切入，审慎设定额度并落实抵质押；介入前建议核查经营与诉讼状况。综合评级：技术特色突出但规模偏小的审慎合作型客户。</w:t>
      </w:r>
    </w:p>
    <w:p>
      <w:pPr>
        <w:spacing w:lineRule="exact" w:line="600" w:before="0" w:after="0"/>
        <w:jc w:val="left"/>
      </w:pPr>
      <w:r>
        <w:rPr>
          <w:rFonts w:ascii="仿宋_GB2312" w:hAnsi="仿宋_GB2312" w:eastAsia="仿宋_GB2312"/>
          <w:b w:val="0"/>
          <w:color w:val="000000"/>
          <w:sz w:val="28"/>
        </w:rPr>
        <w:t>数据来源说明：本报告数据来源于天眼查/爱企查/企查查工商与股权、知识产权信息，公司官网（lvshengflower.cn）及公开媒体报道。财务数据因非上市未公开披露，已如实标注，未编造具体数字。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