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山东青岛即墨（汽车装备）特色产业集群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汽车整车及车身制造行业深度分析报告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本报告数据来源于即墨区政府/青岛汽车产业新城管委公开信息、山东省发改委/经济日报报道、青岛日报/新华社等权威媒体，以及企业公开信息（天眼查）。数据截至2025—2026年。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执行摘要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汽车整车及车身制造是即墨汽车装备产业集群的「龙头环节」。青岛汽车产业新城集聚一汽-大众、奇瑞、一汽解放等四大整车项目及400余家核心零部件企业，2025年全区整车产量45万辆、累计突破360万辆，新能源汽车产量10.35万辆、产值181亿元、占比超20%（来源：即墨区汽车产业高质量发展吹风会、经济日报）。2026年上半年三大整车累计产量21万辆、产值392.62亿元（同比+6.5%），其中新能源整车4.2万辆、产值83.22亿元（同比+63%）（来源：新华社/青岛日报）。即墨以「升级增车型、出海拓市场、强链优配套」路径，目标2026年新能源占比30%以上，打造国内领先汽车产业发展示范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（行业主要指标）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指标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数值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2026H1整车产值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392.62亿元（+6.5%）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新华社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2026H1新能源产值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83.22亿元（+63%）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同上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2025整车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45万辆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即墨吹风会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2025新能源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10.35万辆/181亿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同上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累计整车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突破360万辆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经济日报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零部件企业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400余家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经济日报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一汽-大众焊装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自动化率93%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即墨吹风会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一、宏观发展环境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（一）国家战略与政策导向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汽车产业是国民经济支柱，国家以新能源与智能网联为战略方向。2026年上半年全国新能源汽车产销分别743.8万、744.6万辆，渗透率49.6%（来源：新华社/青岛日报）。即墨区围绕青岛「10+1」创新型产业体系做大做强汽车产业（来源：新华网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（二）区域产业定位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即墨16年间从「零基础」崛起为千亿级汽车产业集群，集聚四大整车项目及400余家零部件企业（来源：经济日报/山东省发改委）。2025年整车45万辆、新能源占比超20%（来源：即墨吹风会）。定位为国内领先汽车产业发展示范区（来源：经济日报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全国新能源渗透率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49.6%（2026H1）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新华社/青岛日报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即墨整车(2025)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45万辆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即墨吹风会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累计整车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突破360万辆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经济日报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新能源(2025)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10.35万辆，181亿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即墨吹风会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零部件企业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400余家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经济日报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定位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千亿级集群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经济日报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千亿级汽车产业新城（本批真实数据补充·来源见正文）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即墨区是青岛汽车产业集聚度最高的区域，形成三大整车龙头（一汽-大众、一汽解放、奇瑞）带动、涵盖底盘系统、汽车电子、内外饰等零部件的千亿级汽车产业集群，整车产能65万辆。2024年即墨汽车产业新城整车产值达368.77亿元。（来源：即墨区政府、青岛日报2025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说明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整车产能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65万辆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三大龙头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汽车产业新城产值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368.77亿元（2024）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即墨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产业定位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千亿级集群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青岛最集中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二、产业链结构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（一）整车环节构成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即墨整车涵盖商用车（一汽解放重卡/轻卡/微卡）、乘用车（一汽-大众）、乘用车（奇瑞）。四大整车项目：一汽-大众华东基地、一汽解放商用车基地、一汽解放新能源轻卡、奇瑞青岛基地（来源：经济日报）。车身制造含冲压、焊装、涂装、总装四大工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（二）本地配套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400余家核心零部件企业环绕，城鑫零部件产业园引进奇瑞配套（来源：新华社、经济日报）。一汽解放落户带动60余家配套企业跟随，一汽-大众华东基地吸引30家核心零部件企业同步落户（来源：经济日报）。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环节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主体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即墨情况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商用车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一汽解放（重/轻/微卡）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青岛汽车产业新城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乘用车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一汽-大众华东基地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年产超20万辆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乘用车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奇瑞青岛基地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年产16.1万辆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配套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400余家零部件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城鑫产业园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工艺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冲焊涂总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四大基地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整车—零部件配套链（本批真实数据补充·来源见正文）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即墨拥有400多家零部件配套企业，本地配套率目标提升至40%以上；形成“整车制造—动力底盘—汽车电子与智能网联”产业链。一汽锻造项目计划总投资55亿元，建设集研发、制造、精加工于一体的新基地，引进世界最大热模机械锻压机全自动线。（来源：新华网2025即墨汽车、即墨区政府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环节/项目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说明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零部件配套企业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400多家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本地配套率目标40%+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一汽锻造项目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总投资55亿元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2025试生产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产业链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整车—动力—电子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智能网联方向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三、市场供需与行业竞争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（一）产量与产值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2026年上半年三大整车产量21万辆、产值392.62亿元（+6.5%）；新能源整车4.2万辆、产值83.22亿元（+63%）、占21%（来源：新华社）。2025年前三季度全区整车29.66万辆、产值520亿元（+7%），新能源6.2万辆、产值109.78亿元（+41.1%）（来源：新华网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（二）竞争与格局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汽解放青汽2026上半年新能源1.4万辆、产值34.42亿（+68%）；奇瑞青岛新能源2.8万辆、产值48.8亿（+59.7%）；一汽-大众华东基地虽无新能源在产，但HEV电池包与全新SUV落地（来源：新华社）。「行业研判」：即墨在国内商用车与合资乘用车具优势，新能源乘用车靠奇瑞拉动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维度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现状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数据/来源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2026H1产值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392.62亿（+6.5%）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新华社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2026H1新能源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83.22亿（+63%）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同上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解放新能源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1.4万辆/34.42亿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同上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奇瑞新能源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2.8万辆/48.8亿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同上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2025Q1-3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520亿（+7%）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新华网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整车产销与新能源转型（本批真实数据补充·来源见正文）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即墨生产整车45.4万辆（一汽-大众14.7万、一汽解放14.5万、奇瑞16.2万），新能源车占比首次超20%；奇瑞全年整车16.5万辆、其中新能源9.27万辆。2025年目标整车突破50万辆、新能源占比30%。（来源：新华网2025、即墨区政府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增速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2024整车产量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45.4万辆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新能源超20%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奇瑞青岛产值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突破180亿元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16.5万辆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2025目标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50万辆/新能源30%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即墨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四、产业集群与市场主体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（一）整车企业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汽解放青岛汽车有限公司注册资本8.02亿元、参保3558人，位于汽车产业新城解放大道100号（来源：天眼查）。奇瑞青岛基地2025年产整车16.1万辆、产值近200亿元、平均每1.5分钟一辆下线（来源：经济日报、即墨吹风会）。一汽-大众华东基地年产整车超20万辆（来源：即墨吹风会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（二）配套与载体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400余家零部件企业集聚，城鑫零部件产业园引进奇瑞配套（来源：新华社）。银企对接中5家银行给43家企业放贷超6亿元（来源：经济日报）。青岛汽车产业新城为核心空间载体。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一汽解放注册资本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8.02亿元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天眼查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一汽解放参保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3558人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同上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奇瑞2025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16.1万辆/近200亿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经济日报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一汽-大众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年产超20万辆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即墨吹风会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零部件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400余家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经济日报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银企贷款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43家超6亿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经济日报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整车龙头与配套（本批真实数据补充·来源见正文）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即墨坐拥一汽-大众华东基地、一汽解放商用车基地、一汽解放新能源轻卡和奇瑞青岛基地四大整车生产基地；2024年一汽-大众青岛工厂全年整车15万辆，第150万台整车下线；奇瑞青岛基地在产车型4款、零部件核心配套企业16家。（来源：新华网2025、青岛日报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主体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说明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整车生产基地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4大基地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一汽/奇瑞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一汽-大众青岛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15万辆（2024）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第150万台下线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奇瑞核心配套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16家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在产4款车型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五、技术工艺与创新能力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（一）制造工艺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汽-大众华东基地焊装车间自动化率达93%、获评国家级智能制造工厂（来源：即墨吹风会）。奇瑞青岛超级工厂数百台机器人协同、激光焊与自动涂胶广泛应用（来源：经济日报）。一汽锻造国内最大万吨级智能自动锻压线（16800吨）班产量突破200件（来源：新华网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（二）产品升级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一汽-大众全新A级SUV VW326项目2026年4月开工改造、投入4亿元、年底投产、年新增12万辆（来源：新华社）。HEV电池包项目年产能12万台、年均产值约10亿元，为首个电池出口项目（来源：新华社、即墨吹风会）。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技术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能力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数据/来源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焊装自动化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93%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即墨吹风会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智能制造工厂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国家级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同上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锻压线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16800吨，班产200件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新华网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VW326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投入4亿/年增12万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新华社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HEV电池包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12万台/年，10亿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同上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（五）省级创新能力与技改政策框架参照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创新与技改政策看，山东省持续加大创新投入：省级科技资金2024年达145.2亿元，连续6年保持高强度投入；深入实施智能化技术改造行动计划，省财政安排技术改造资金6.25亿元，对符合条件的企业给予最高2000万元贷款贴息、最高500万元设备更新补贴，支持关键工序自动化、智能工厂与数字化车间建设。优质企业培育方面，到2025年力争培育专精特新中小企业1万家左右、制造业单项冠军企业1000家左右、产业生态主导型“链主”企业200家左右，构建覆盖创新型中小企业—专精特新—小巨人—单项冠军—领航企业的梯度培育体系。（来源：山东省财政厅，2024；省发展改革委/省工信厅，《先进制造业强省行动计划（2022—2025年）》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省级创新/技改指标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规模/目标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省级科技资金（2024）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145.2亿元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省财政厅，2024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省级技术改造财政支持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6.25亿元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技改专项贷/设备更新补贴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最高2000万贴息、500万补贴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专精特新中小企业（到2025）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1万家左右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制造业单项冠军（到2025）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产业生态主导型链主企业（到2025）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六、成本盈利与要素保障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（一）成本与盈利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整车制造规模效应显著，奇瑞青岛2025年产值近200亿元（来源：经济日报）。本地化配套大幅降本——青岛新泉迁入即墨后年省运费仓储超1000万元（来源：经济日报）。「行业研判」：钢、芯片、电池成本波动影响整车盈利，规模与本地化是降本关键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（二）要素保障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2017年即墨投运110千伏演泉变电站保障供电（来源：经济日报）；博泰机械获2000万中长期贷款、效率+30%、年新增产值6000万（来源：经济日报）。用工上整车厂吸纳数千就业。「行业研判」：高级技工与工程师供给是要素重点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要素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现状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来源/研判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本地配套降本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新泉年省1000万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经济日报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电力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演泉变电站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经济日报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融资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博泰2000万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经济日报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奇瑞产值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近200亿（2025）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经济日报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人才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高级技工需求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行业研判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项目招引与要素保障（本批真实数据补充·来源见正文）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即墨实施重点项目全程跟踪保障，安排专人一线服务，提高立项、用地、施工及竣工验收效率，实现“拿地即开工”；一汽解放轻型车冲压车间项目总投资3亿元已投产，微卡项目计划2025年试生产，提升本地零部件配套率。（来源：新华网2025即墨汽车产业新城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要素/项目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说明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解放轻卡冲压车间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总投资3亿元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已投产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微卡项目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2025试生产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燃油/新能源共线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服务保障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拿地即开工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专人跟踪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七、机遇、挑战与风险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（一）机遇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新能源渗透率近50%带来结构性增量；即墨目标2026新能源占比30%以上（来源：即墨吹风会）。出海方面，解放轻卡连续两年菲律宾销量超2000辆、鹰途欧六重卡获北美订单，奇瑞KD车间出口（来源：经济日报）。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（二）挑战与风险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挑战：新能源乘用车本地供给偏弱（仅奇瑞）、「三电」核心曾空白（HEV电池包刚补上）、价格战致盈利承压（「行业研判」）。风险：全球贸易壁垒、汇率、芯片供应（来源：经济日报/行业研判）。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类别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内容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新能源占比30%+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即墨吹风会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出海（菲/北美/KD）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经济日报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挑战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三电曾空白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经济日报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挑战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价格战盈利压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行业研判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风险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贸易/芯片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行业研判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（七）省级层面机遇、挑战与风险框架参照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产业环境看，本集群面临三方面宏观态势。机遇：山东省以“链长制”（总链长+链长+链主，19条标志性产业链）推进“融链固链”，绿色低碳高质量发展先行区引导基金规模100亿元、撬动不低于300亿元投资，为升级项目提供资金与场景；省级科技资金2024年145.2亿元、技改专项贷等工具降低创新与技改成本。挑战：双碳约束趋紧，“十四五”期间规模以上工业单位增加值能耗需下降17%左右，重点行业先进产能占比到2027年目标超过60%，节能降碳改造压力大。风险：部分细分领域存在产能过剩与同质化竞争，国际贸易摩擦与原材料价格波动亦对出口型环节形成扰动，需强化产业链韧性与供应链安全。（来源：山东省发展改革委/省工信厅，《先进制造业强省行动计划（2022—2025年）》；省新动能基金/大众日报，2024—2025；省财政厅，2024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省级态势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关键指标/方向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机遇：标志性产业链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19条（链长制）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省工信厅，2025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机遇：绿色引导基金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100亿元（撬动≥300亿）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省新动能基金，2024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机遇：科技/技改资金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145.2亿 / 6.25亿元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省财政厅/发改委，2024-2025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挑战：规上工业能耗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十四五降17%左右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挑战：先进产能占比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到2027年超过60%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风险：过剩/贸易/价格波动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需强化产业链韧性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行业共性研判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八、产业升级与发展路径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（一）新能源转型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保障一汽解放新能源微卡全面投产、争取奇瑞导入新能源新车型；一汽-大众HEV电池包与全新SUV落地（来源：即墨吹风会、新华社）。目标2026新能源占比30%以上（来源：即墨吹风会）。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（二）强链出海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以城鑫零部件产业园引进奇瑞配套、突破「三电」核心（来源：新华社）；推动KD出口与产能走出去（来源：经济日报）。打造完整「汽车生态」而非单纯工厂（来源：经济日报）。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路径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举措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目标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新能源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微卡/奇瑞新车型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即墨吹风会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三电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HEV电池包落地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新华社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强链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城鑫引配套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经济日报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出海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KD/菲律宾/北美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经济日报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占比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2026达30%+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即墨吹风会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（八）省级制造业升级政策框架参照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层面看，山东省以“链长制”（总链长+链长+链主，19条标志性产业链）系统推进制造业升级。《先进制造业强省行动计划（2022—2025年）》明确，到2025年培育专精特新中小企业1万家左右、制造业单项冠军企业1000家左右、产业生态主导型“链主”企业200家左右，打造11条左右标志性产业链；力争到2027年重点行业先进产能占比超过60%，“十四五”期间规模以上工业单位增加值能耗下降17%左右。省财政安排技术改造资金6.25亿元，综合运用“技改专项贷”、设备更新补贴、技改股权投资等政策工具，对符合条件的企业给予最高2000万元贷款贴息、最高500万元设备更新补贴。（来源：山东省发展改革委、省工信厅，《先进制造业强省行动计划（2022—2025年）》《山东省“十四五”制造强省建设规划》，2022—2025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省级升级指标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目标/规模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专精特新中小企业（到2025）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1万家左右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制造业单项冠军企业（到2025）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产业生态主导型链主企业（到2025）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标志性产业链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11条左右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重点行业先进产能占比（到2027）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超过60%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规上工业单位增加值能耗（十四五）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下降17%左右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省级技术改造财政支持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6.25亿元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九、潜在可能的融资需求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（一）整车与项目融资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整车基地投资巨大，奇瑞青岛、一汽-大众新车型改造（VW326投入4亿）依赖集团资本与银行贷款。「行业研判」：适合项目贷款、设备融资租赁与供应链金融。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（二）中小配套融资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即墨搭建银企对接，5家银行给43家企业放贷超6亿元；博泰机械获2000万中长期贷款、效率+30%、年新增产值6000万（来源：经济日报）。「行业研判」：配套企业宜用订单融资、设备贷与专精特新贴息。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融资类型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规模/产品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银企对接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43家超6亿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经济日报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博泰贷款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2000万中长贷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经济日报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车型改造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VW326投入4亿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新华社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供应链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订单/设备融资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行业研判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贴息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专精特新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行业研判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（九）省级产业投融资工具参照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产业投融资体系看，山东省已构建多层次资金支持工具。2024年12月，规模100亿元的省级绿色低碳高质量发展先行区建设引导基金完成注册，通过子基金和直接投资撬动不低于300亿元投资规模；省新旧动能转换基金累计投资“十强”产业项目1300多个、金额约1300亿元，带动社会资本投融资超5000亿元，其中绿色低碳相关项目355个、带动社会资本投资1824亿元。省级科技资金2024年达145.2亿元；人民银行济南分行每年安排再贷款专项额度100亿元扩大绿色信贷供给。对企业端，“技改专项贷”与设备更新补贴可对符合条件的项目给予最高2000万元贷款贴息、最高500万元设备更新补贴。（来源：山东省新动能基金管理有限公司/大众日报，2024—2025；山东省财政厅，2024；省发展改革委，2025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省级金融工具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规模/力度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绿色低碳高质量发展先行区引导基金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100亿元（撬动≥300亿）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省新动能基金/大众日报，2024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新旧动能转换基金（十强产业）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投资约1300亿元、带动超5000亿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绿色低碳相关项目投资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355个、带动1824亿元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省级科技资金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145.2亿元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省财政厅，2024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绿色再贷款专项额度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100亿元/年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人民银行济南分行，2024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技改专项贷/设备更新补贴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最高2000万贴息、500万补贴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附件1 三个代表企业简介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汽解放青岛汽车有限公司：即墨汽车整车制造龙头，注册资本8.02亿元、参保3558人，位于青岛汽车产业新城解放大道100号；2026上半年新能源整车1.4万辆、产值34.42亿元（+68%），微卡项目规划年产10万辆；高端重卡「鹰途」获北美订单、轻卡连续两年菲律宾销量超2000辆。来源：天眼查、新华社、经济日报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一汽-大众汽车有限公司（青岛分公司/华东基地）：乘用车整车及车身制造，年产整车超20万辆，焊装自动化率93%、国家级智能制造工厂；2026年全新A级SUV VW326项目投入4亿元、年新增12万辆，HEV电池包项目年产能12万台、年均产值约10亿元并出口大众全球。来源：即墨吹风会、新华社。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奇瑞汽车股份有限公司青岛分公司：乘用车（新能源为主）整车制造，2025年产整车16.1万辆、产值近200亿元、平均每1.5分钟一辆下线、新能源双过半；2026上半年新能源2.8万辆、产值48.8亿元（+59.7%）；KD车间投产满足10万件配件出口。来源：经济日报、新华社、即墨吹风会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主要数据来源：山东省发改委/经济日报《青岛即墨汽车产业枝繁叶茂》（2026-04-10）；新华社/青岛日报《青岛汽车产业新城：新能源整车产值同比增六成》（2026-08-05）；新华网《即墨区前三季度新能源汽车产值同比增四成》（2025-11-20）；即墨区汽车产业高质量发展媒体吹风会报道（观海新闻2025-05-09）；天眼查企业信息（一汽解放青岛汽车有限公司等）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