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山东青岛即墨（汽车装备）特色产业集群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汽车电子与智能网联行业深度分析报告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即墨区政府/青岛汽车产业新城公开信息、经济日报/新华社/新华网报道。数据截至2025—2026年；即墨「汽车电子与智能网联」（域控、传感器、车联网、智能驾驶）细分量化统计有限，已标注「行业共性研判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汽车电子与智能网联是即墨汽车装备集群面向「软件定义汽车」的「未来增量」环节，涵盖域控制器、车载传感器、车联网（V2X）、智能座舱与智能驾驶辅助。即墨以「智能网联」为主攻方向推进新车型智能化升级：一汽-大众华东基地围绕智能网联全力推进新车型改造、焊装自动化率93%（来源：即墨吹风会、新华网）；奇瑞青岛超级工厂应用激光焊、自动涂胶等先进工艺（来源：经济日报）。但即墨汽车电子与智能网联本地配套仍处培育期，核心域控与芯片多外购，青岛云路非晶合金薄带等新材料已切入新能源与电控场景（来源：经济日报）。该环节是即墨向「高度智能化新能源汽车」转型的关键变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新能源产值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83.22亿（+63%，2026H1）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新华社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焊装自动化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93%（一汽-大众）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即墨吹风会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云路非晶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应用于新能源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瓷兴氮化硅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电控芯片基板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银企贷款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43家超6亿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整车场景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四大基地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网联汽车受国家「车路云一体化」试点与L2+/L3政策推动。即墨将智能网联作为汽车产业升级主攻方向，推进传统车企向智能网联新能源跨越（来源：新华网、即墨吹风会）。全国新能源渗透率2026上半年49.6%（来源：新华社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即墨以「升级增车型、出海拓市场、强链优配套」路径，重点聚焦智能网联与「三电」配套（来源：即墨吹风会、新华社）。定位为国内领先汽车产业发展示范区（来源：经济日报）。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新能源渗透率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49.6%（2026H1）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新华社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主攻方向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智能网联+三电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即墨吹风会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定位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汽车示范区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路径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升级/出海/强链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政策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车路云一体化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千亿级汽车产业新城（本批真实数据补充·来源见正文）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即墨区是青岛汽车产业集聚度最高的区域，形成三大整车龙头（一汽-大众、一汽解放、奇瑞）带动、涵盖底盘系统、汽车电子、内外饰等零部件的千亿级汽车产业集群，整车产能65万辆。2024年即墨汽车产业新城整车产值达368.77亿元。（来源：即墨区政府、青岛日报2025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整车产能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65万辆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三大龙头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汽车产业新城产值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368.77亿元（2024）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即墨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产业定位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千亿级集群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青岛最集中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（一）汽车电子构成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汽车电子与智能网联含：域控制器、MCU、传感器（雷达/视觉）、车联网模块、智能座舱、线控底盘与软件算法。「行业研判」：即墨以整车集成应用为主，域控与核心芯片多外购，本地在传感器、连接器、新材料（非晶合金）有切入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（二）本地协同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汽-大众华东基地围绕智能网联推进新车型改造（来源：新华网）；青岛云路非晶合金薄带等新材料应用于新能源汽车与光伏（来源：经济日报）。「行业研判」：需引进域控、智驾算法与车规芯片配套企业，补强电子链条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即墨情况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域控/MCU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多外购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传感器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视觉/雷达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待补强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车联网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整车集成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一汽-大众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新材料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云路非晶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软件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算法待引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整车—零部件配套链（本批真实数据补充·来源见正文）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即墨拥有400多家零部件配套企业，本地配套率目标提升至40%以上；形成“整车制造—动力底盘—汽车电子与智能网联”产业链。一汽锻造项目计划总投资55亿元，建设集研发、制造、精加工于一体的新基地，引进世界最大热模机械锻压机全自动线。（来源：新华网2025即墨汽车、即墨区政府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环节/项目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零部件配套企业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400多家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本地配套率目标40%+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一汽锻造项目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总投资55亿元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2025试生产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产业链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整车—动力—电子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智能网联方向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（一）需求侧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网联功能（L2+辅助驾驶、智能座舱、OTA）成新车标配，拉动汽车电子价值量。即墨2026上半年新能源整车4.2万辆、产值83.22亿元（+63%）（来源：新华社），智能网联配置渗透率随之提升。「行业研判」：单车汽车电子占比从燃油车约30%向智能电动车50%+跃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汽车电子由博世、大陆、宁德时代（电池管理）、华为/地平线（智驾）等主导，即墨本地以应用集成与材料切入。「行业研判」：即墨需以车企场景吸引电子与软件配套，避免「有车无芯」。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现状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数据/来源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新能源拉动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+63%（2026H1）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新华社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电子占比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向50%+演进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主导者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博世/华为等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本地切入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材料/集成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短板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域控/芯片外购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整车产销与新能源转型（本批真实数据补充·来源见正文）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即墨生产整车45.4万辆（一汽-大众14.7万、一汽解放14.5万、奇瑞16.2万），新能源车占比首次超20%；奇瑞全年整车16.5万辆、其中新能源9.27万辆。2025年目标整车突破50万辆、新能源占比30%。（来源：新华网2025、即墨区政府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增速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2024整车产量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45.4万辆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新能源超20%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奇瑞青岛产值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突破180亿元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16.5万辆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2025目标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50万辆/新能源30%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即墨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（一）整车场景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一汽-大众华东基地推进智能网联新车型改造、焊装自动化93%（来源：新华网、即墨吹风会）；奇瑞青岛超级工厂数百台机器人、激光焊与自动涂胶（来源：经济日报）。这些整车场景为汽车电子提供落地市场。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（二）材料与配套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青岛云路先进材料非晶合金薄带应用于新能源汽车（来源：经济日报）；青岛瓷兴新材料氮化硅基板用于智能电动车电控芯片（来源：经济日报）。「行业研判」：此类新材料企业是即墨汽车电子的差异化主体。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焊装自动化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93%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即墨吹风会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云路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非晶薄带/新能源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瓷兴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氮化硅基板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奇瑞工艺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机器人/激光焊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整车场景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四大基地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整车龙头与配套（本批真实数据补充·来源见正文）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即墨坐拥一汽-大众华东基地、一汽解放商用车基地、一汽解放新能源轻卡和奇瑞青岛基地四大整车生产基地；2024年一汽-大众青岛工厂全年整车15万辆，第150万台整车下线；奇瑞青岛基地在产车型4款、零部件核心配套企业16家。（来源：新华网2025、青岛日报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整车生产基地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4大基地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一汽/奇瑞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一汽-大众青岛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15万辆（2024）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第150万台下线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奇瑞核心配套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在产4款车型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（一）智能制造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一汽-大众华东基地焊装自动化率93%、国家级智能制造工厂，新车型智能网联升级（来源：即墨吹风会、新华网）。奇瑞超级工厂激光焊、自动涂胶广泛应用（来源：经济日报）。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（二）材料与电子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青岛瓷兴氮化硅基板承载智能电动车电控系统芯片（来源：经济日报）；青岛云路非晶合金薄带用于新能源与光伏（来源：经济日报）。「行业研判」：车规级功率器件、传感器封装是技术突破点。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能力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数据/来源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焊装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自动化93%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即墨吹风会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激光焊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奇瑞超级工厂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氮化硅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电控芯片基板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非晶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云路薄带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L2+集成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（一）成本与盈利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汽车电子毛利率高于机械件，但研发与认证成本高。「行业研判」：芯片与算法外购使利润外流，本地化配套可提升附加值。云路、瓷兴等新材料企业具较高盈利弹性（来源：经济日报）。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即墨演泉变电站保障电力（来源：经济日报）；银企对接5家银行给43家企业放贷超6亿（来源：经济日报）。「行业研判」：汽车电子需车规级洁净厂房、测试与软件人才，是要素重点。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现状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演泉变电站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融资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43家超6亿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新材料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云路/瓷兴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软件/车规缺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厂房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洁净/测试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项目招引与要素保障（本批真实数据补充·来源见正文）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即墨实施重点项目全程跟踪保障，安排专人一线服务，提高立项、用地、施工及竣工验收效率，实现“拿地即开工”；一汽解放轻型车冲压车间项目总投资3亿元已投产，微卡项目计划2025年试生产，提升本地零部件配套率。（来源：新华网2025即墨汽车产业新城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要素/项目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解放轻卡冲压车间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总投资3亿元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已投产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微卡项目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2025试生产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燃油/新能源共线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服务保障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拿地即开工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专人跟踪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智能网联渗透率提升、车路云一体化试点、L2+普及带来汽车电子增量（「行业研判」）。即墨整车场景（四大基地）与新材料（云路/瓷兴）提供落地与差异化（来源：经济日报）。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挑战：域控/芯片外购、本地电子配套薄弱、软件人才短缺（「行业研判」）。风险：技术路线（纯视觉/多传感）、数据安全与OTA合规、贸易壁垒（来源：行业研判）。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类别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智能网联增量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整车+新材料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域控/芯片外购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软件人才缺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数据安全/合规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（一）补链强芯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聚焦智能网联与三电配套，引进域控、智驾算法、车规芯片与传感器企业（来源：即墨吹风会、新华社）。以云路、瓷兴新材料为支点延伸电子链条（来源：经济日报）。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（二）软件与场景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依托四大整车场景建设智能网联测试与车路云试点（「行业研判」）。推动「车规级+软件」协同，提升单车电子附加值（来源：经济日报）。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补链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引域控/芯片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即墨吹风会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材料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云路/瓷兴延伸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场景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车路云试点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软件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算法协同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（一）电子与产线融资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汽车电子产线（域控、传感器、洁净厂房）与测试设备投入大，适合项目贷款与设备融资租赁（「行业研判」）。新材料企业（云路、瓷兴）宜用股权与技改贷款（来源：经济日报）。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（二）中小配套融资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即墨银企对接5家银行给43家企业放贷超6亿；博泰机械获2000万中长贷（来源：经济日报）。「行业研判」：汽车电子中小企宜用订单融资、知识产权质押与专精特新贴息。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融资类型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规模/产品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银企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43家超6亿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2000万中长贷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电子产线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项目/设备融资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新材料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股权/技改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软著质押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中小电子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一汽解放青岛汽车有限公司：商用车智能网联与电动化龙头，新能源微卡规划年产10万辆，高端车型出口北美；带动本地汽车电子与线控底盘配套；位于汽车产业新城。来源：天眼查、新华社、经济日报。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汽-大众汽车有限公司（青岛分公司/华东基地）：乘用车智能网联制造基地，焊装自动化率93%、国家级智能制造工厂，围绕智能网联推进新车型改造（VW326投入4亿、年增12万辆）；HEV电池包出口大众全球；位于即墨。来源：即墨吹风会、新华社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奇瑞汽车股份有限公司青岛分公司：新能源乘用车整车与智能网联应用基地，超级工厂机器人协同、激光焊与自动涂胶广泛应用，KD车间出口；位于即墨。来源：经济日报、新华社。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山东省发改委/经济日报《青岛即墨汽车产业枝繁叶茂》（2026-04-10）；新华社/青岛日报《青岛汽车产业新城：新能源整车产值同比增六成》（2026-08-05）；新华网《即墨区前三季度新能源汽车产值同比增四成》（2025-11-20）；即墨区汽车产业高质量发展媒体吹风会报道（观海新闻2025-05-09）；天眼查企业信息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