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山东潍坊高密（安全防护用品）特色产业集群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安全防护服装行业深度分析报告</w:t>
      </w:r>
    </w:p>
    <w:p>
      <w:pPr>
        <w:spacing w:lineRule="exact" w:line="600" w:before="0" w:after="0"/>
        <w:jc w:val="left"/>
      </w:pPr>
      <w:r>
        <w:rPr>
          <w:rFonts w:ascii="仿宋_GB2312" w:hAnsi="仿宋_GB2312" w:eastAsia="仿宋_GB2312"/>
          <w:b w:val="0"/>
          <w:color w:val="000000"/>
          <w:sz w:val="28"/>
        </w:rPr>
        <w:t>本报告聚焦手部及躯体防护服装（浸渍手套、丁腈手套等），数据来源于高密市政府官网、新华社、凤凰网、新派网等公开报道，数据截至2024—2026年；部分细分领域公开统计有限，已标注「行业共性研判」。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密是「中国安全防护用品产业名城」「中国鞋业生产基地」，安防用品产销量稳居全国首位，年产防护手套40亿双、安全鞋2亿双，产能占全国三分之一。安全防护服装（以防护手套为核心）是高密最具全球竞争力的环节，代表企业山东星宇手套始创于1992年，总占地800余亩、员工5000余人，拥有180条自动浸渍生产线，日产浸渍手套500余万双、一次性丁腈手套年产能8亿只，专利300余项（国际专利45项），是全国最大安全防护手套生产商和外贸供应商，市场占有率与销售额居全球第2、亚洲第1。2025年高密安防规上企业产值96.3亿元、营收85亿元，瞄准五百亿级目标。行业机遇在高端化与标准话语权，风险在原材料涨价与东南亚竞争。</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高密防护手套产量</w:t>
            </w:r>
          </w:p>
        </w:tc>
        <w:tc>
          <w:tcPr>
            <w:tcW w:type="dxa" w:w="2835"/>
          </w:tcPr>
          <w:p>
            <w:pPr>
              <w:spacing w:lineRule="exact" w:line="600"/>
              <w:jc w:val="center"/>
            </w:pPr>
            <w:r/>
            <w:r>
              <w:rPr>
                <w:rFonts w:ascii="仿宋_GB2312" w:hAnsi="仿宋_GB2312" w:eastAsia="仿宋_GB2312"/>
                <w:b w:val="0"/>
                <w:color w:val="000000"/>
                <w:sz w:val="32"/>
              </w:rPr>
              <w:t>40亿双/年</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高密安全鞋产量</w:t>
            </w:r>
          </w:p>
        </w:tc>
        <w:tc>
          <w:tcPr>
            <w:tcW w:type="dxa" w:w="2835"/>
          </w:tcPr>
          <w:p>
            <w:pPr>
              <w:spacing w:lineRule="exact" w:line="600"/>
              <w:jc w:val="center"/>
            </w:pPr>
            <w:r/>
            <w:r>
              <w:rPr>
                <w:rFonts w:ascii="仿宋_GB2312" w:hAnsi="仿宋_GB2312" w:eastAsia="仿宋_GB2312"/>
                <w:b w:val="0"/>
                <w:color w:val="000000"/>
                <w:sz w:val="32"/>
              </w:rPr>
              <w:t>2亿双/年</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3118"/>
          </w:tcPr>
          <w:p>
            <w:pPr>
              <w:spacing w:lineRule="exact" w:line="600"/>
              <w:jc w:val="center"/>
            </w:pPr>
            <w:r/>
            <w:r>
              <w:rPr>
                <w:rFonts w:ascii="仿宋_GB2312" w:hAnsi="仿宋_GB2312" w:eastAsia="仿宋_GB2312"/>
                <w:b w:val="0"/>
                <w:color w:val="000000"/>
                <w:sz w:val="32"/>
              </w:rPr>
              <w:t>全国首位</w:t>
            </w:r>
          </w:p>
        </w:tc>
      </w:tr>
      <w:tr>
        <w:tc>
          <w:tcPr>
            <w:tcW w:type="dxa" w:w="2835"/>
          </w:tcPr>
          <w:p>
            <w:pPr>
              <w:spacing w:lineRule="exact" w:line="600"/>
              <w:jc w:val="center"/>
            </w:pPr>
            <w:r/>
            <w:r>
              <w:rPr>
                <w:rFonts w:ascii="仿宋_GB2312" w:hAnsi="仿宋_GB2312" w:eastAsia="仿宋_GB2312"/>
                <w:b w:val="0"/>
                <w:color w:val="000000"/>
                <w:sz w:val="32"/>
              </w:rPr>
              <w:t>星宇日产浸渍手套</w:t>
            </w:r>
          </w:p>
        </w:tc>
        <w:tc>
          <w:tcPr>
            <w:tcW w:type="dxa" w:w="2835"/>
          </w:tcPr>
          <w:p>
            <w:pPr>
              <w:spacing w:lineRule="exact" w:line="600"/>
              <w:jc w:val="center"/>
            </w:pPr>
            <w:r/>
            <w:r>
              <w:rPr>
                <w:rFonts w:ascii="仿宋_GB2312" w:hAnsi="仿宋_GB2312" w:eastAsia="仿宋_GB2312"/>
                <w:b w:val="0"/>
                <w:color w:val="000000"/>
                <w:sz w:val="32"/>
              </w:rPr>
              <w:t>500余万双</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星宇丁腈年产能</w:t>
            </w:r>
          </w:p>
        </w:tc>
        <w:tc>
          <w:tcPr>
            <w:tcW w:type="dxa" w:w="2835"/>
          </w:tcPr>
          <w:p>
            <w:pPr>
              <w:spacing w:lineRule="exact" w:line="600"/>
              <w:jc w:val="center"/>
            </w:pPr>
            <w:r/>
            <w:r>
              <w:rPr>
                <w:rFonts w:ascii="仿宋_GB2312" w:hAnsi="仿宋_GB2312" w:eastAsia="仿宋_GB2312"/>
                <w:b w:val="0"/>
                <w:color w:val="000000"/>
                <w:sz w:val="32"/>
              </w:rPr>
              <w:t>8亿只</w:t>
            </w:r>
          </w:p>
        </w:tc>
        <w:tc>
          <w:tcPr>
            <w:tcW w:type="dxa" w:w="3118"/>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星宇专利</w:t>
            </w:r>
          </w:p>
        </w:tc>
        <w:tc>
          <w:tcPr>
            <w:tcW w:type="dxa" w:w="2835"/>
          </w:tcPr>
          <w:p>
            <w:pPr>
              <w:spacing w:lineRule="exact" w:line="600"/>
              <w:jc w:val="center"/>
            </w:pPr>
            <w:r/>
            <w:r>
              <w:rPr>
                <w:rFonts w:ascii="仿宋_GB2312" w:hAnsi="仿宋_GB2312" w:eastAsia="仿宋_GB2312"/>
                <w:b w:val="0"/>
                <w:color w:val="000000"/>
                <w:sz w:val="32"/>
              </w:rPr>
              <w:t>300余项（国际45）</w:t>
            </w:r>
          </w:p>
        </w:tc>
        <w:tc>
          <w:tcPr>
            <w:tcW w:type="dxa" w:w="3118"/>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星宇地位</w:t>
            </w:r>
          </w:p>
        </w:tc>
        <w:tc>
          <w:tcPr>
            <w:tcW w:type="dxa" w:w="2835"/>
          </w:tcPr>
          <w:p>
            <w:pPr>
              <w:spacing w:lineRule="exact" w:line="600"/>
              <w:jc w:val="center"/>
            </w:pPr>
            <w:r/>
            <w:r>
              <w:rPr>
                <w:rFonts w:ascii="仿宋_GB2312" w:hAnsi="仿宋_GB2312" w:eastAsia="仿宋_GB2312"/>
                <w:b w:val="0"/>
                <w:color w:val="000000"/>
                <w:sz w:val="32"/>
              </w:rPr>
              <w:t>亚洲第1/全球第2</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2025安防规上产值</w:t>
            </w:r>
          </w:p>
        </w:tc>
        <w:tc>
          <w:tcPr>
            <w:tcW w:type="dxa" w:w="2835"/>
          </w:tcPr>
          <w:p>
            <w:pPr>
              <w:spacing w:lineRule="exact" w:line="600"/>
              <w:jc w:val="center"/>
            </w:pPr>
            <w:r/>
            <w:r>
              <w:rPr>
                <w:rFonts w:ascii="仿宋_GB2312" w:hAnsi="仿宋_GB2312" w:eastAsia="仿宋_GB2312"/>
                <w:b w:val="0"/>
                <w:color w:val="000000"/>
                <w:sz w:val="32"/>
              </w:rPr>
              <w:t>96.3亿元</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安防市场主体</w:t>
            </w:r>
          </w:p>
        </w:tc>
        <w:tc>
          <w:tcPr>
            <w:tcW w:type="dxa" w:w="2835"/>
          </w:tcPr>
          <w:p>
            <w:pPr>
              <w:spacing w:lineRule="exact" w:line="600"/>
              <w:jc w:val="center"/>
            </w:pPr>
            <w:r/>
            <w:r>
              <w:rPr>
                <w:rFonts w:ascii="仿宋_GB2312" w:hAnsi="仿宋_GB2312" w:eastAsia="仿宋_GB2312"/>
                <w:b w:val="0"/>
                <w:color w:val="000000"/>
                <w:sz w:val="32"/>
              </w:rPr>
              <w:t>超2000家</w:t>
            </w:r>
          </w:p>
        </w:tc>
        <w:tc>
          <w:tcPr>
            <w:tcW w:type="dxa" w:w="3118"/>
          </w:tcPr>
          <w:p>
            <w:pPr>
              <w:spacing w:lineRule="exact" w:line="600"/>
              <w:jc w:val="center"/>
            </w:pPr>
            <w:r/>
            <w:r>
              <w:rPr>
                <w:rFonts w:ascii="仿宋_GB2312" w:hAnsi="仿宋_GB2312" w:eastAsia="仿宋_GB2312"/>
                <w:b w:val="0"/>
                <w:color w:val="000000"/>
                <w:sz w:val="32"/>
              </w:rPr>
              <w:t>高密市</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个体防护装备（PPE）属安全应急产业，国家将安全应急产业作为战略性新兴产业培育，高密获「国家安全应急产业示范基地创建单位」。高密先后出台《关于支持安防产业做大做强的办法》《关于推动八大产业集群高质量发展的实施意见》，推出审批、规划、建设、供电、金融等一揽子保障，聚力打造「从头到脚」全类别安防集群（来源：高密市政府、新派网）。</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高密市安防用品产业是传统特色优势产业，现有规模以上企业67—70家、经营主体超2000家（工商业户2380家），产品涵盖防护手套、防护鞋、防护服、防护口罩4大类300多个品种。年产防护手套40亿双、安全鞋2亿双，产能占全国三分之一，产销量稳居全国首位，全国每三双安防手套或防护鞋有一双来自高密（来源：高密市政府官网、新华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67—70家</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经营主体</w:t>
            </w:r>
          </w:p>
        </w:tc>
        <w:tc>
          <w:tcPr>
            <w:tcW w:type="dxa" w:w="2835"/>
          </w:tcPr>
          <w:p>
            <w:pPr>
              <w:spacing w:lineRule="exact" w:line="600"/>
              <w:jc w:val="center"/>
            </w:pPr>
            <w:r/>
            <w:r>
              <w:rPr>
                <w:rFonts w:ascii="仿宋_GB2312" w:hAnsi="仿宋_GB2312" w:eastAsia="仿宋_GB2312"/>
                <w:b w:val="0"/>
                <w:color w:val="000000"/>
                <w:sz w:val="32"/>
              </w:rPr>
              <w:t>超2000家（2380）</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防护手套产量</w:t>
            </w:r>
          </w:p>
        </w:tc>
        <w:tc>
          <w:tcPr>
            <w:tcW w:type="dxa" w:w="2835"/>
          </w:tcPr>
          <w:p>
            <w:pPr>
              <w:spacing w:lineRule="exact" w:line="600"/>
              <w:jc w:val="center"/>
            </w:pPr>
            <w:r/>
            <w:r>
              <w:rPr>
                <w:rFonts w:ascii="仿宋_GB2312" w:hAnsi="仿宋_GB2312" w:eastAsia="仿宋_GB2312"/>
                <w:b w:val="0"/>
                <w:color w:val="000000"/>
                <w:sz w:val="32"/>
              </w:rPr>
              <w:t>40亿双/年</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安全鞋产量</w:t>
            </w:r>
          </w:p>
        </w:tc>
        <w:tc>
          <w:tcPr>
            <w:tcW w:type="dxa" w:w="2835"/>
          </w:tcPr>
          <w:p>
            <w:pPr>
              <w:spacing w:lineRule="exact" w:line="600"/>
              <w:jc w:val="center"/>
            </w:pPr>
            <w:r/>
            <w:r>
              <w:rPr>
                <w:rFonts w:ascii="仿宋_GB2312" w:hAnsi="仿宋_GB2312" w:eastAsia="仿宋_GB2312"/>
                <w:b w:val="0"/>
                <w:color w:val="000000"/>
                <w:sz w:val="32"/>
              </w:rPr>
              <w:t>2亿双/年</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2835"/>
          </w:tcPr>
          <w:p>
            <w:pPr>
              <w:spacing w:lineRule="exact" w:line="600"/>
              <w:jc w:val="center"/>
            </w:pPr>
            <w:r/>
            <w:r>
              <w:rPr>
                <w:rFonts w:ascii="仿宋_GB2312" w:hAnsi="仿宋_GB2312" w:eastAsia="仿宋_GB2312"/>
                <w:b w:val="0"/>
                <w:color w:val="000000"/>
                <w:sz w:val="32"/>
              </w:rPr>
              <w:t>全国首位</w:t>
            </w:r>
          </w:p>
        </w:tc>
      </w:tr>
      <w:tr>
        <w:tc>
          <w:tcPr>
            <w:tcW w:type="dxa" w:w="2835"/>
          </w:tcPr>
          <w:p>
            <w:pPr>
              <w:spacing w:lineRule="exact" w:line="600"/>
              <w:jc w:val="center"/>
            </w:pPr>
            <w:r/>
            <w:r>
              <w:rPr>
                <w:rFonts w:ascii="仿宋_GB2312" w:hAnsi="仿宋_GB2312" w:eastAsia="仿宋_GB2312"/>
                <w:b w:val="0"/>
                <w:color w:val="000000"/>
                <w:sz w:val="32"/>
              </w:rPr>
              <w:t>产品品种</w:t>
            </w:r>
          </w:p>
        </w:tc>
        <w:tc>
          <w:tcPr>
            <w:tcW w:type="dxa" w:w="2835"/>
          </w:tcPr>
          <w:p>
            <w:pPr>
              <w:spacing w:lineRule="exact" w:line="600"/>
              <w:jc w:val="center"/>
            </w:pPr>
            <w:r/>
            <w:r>
              <w:rPr>
                <w:rFonts w:ascii="仿宋_GB2312" w:hAnsi="仿宋_GB2312" w:eastAsia="仿宋_GB2312"/>
                <w:b w:val="0"/>
                <w:color w:val="000000"/>
                <w:sz w:val="32"/>
              </w:rPr>
              <w:t>4大类300余种</w:t>
            </w:r>
          </w:p>
        </w:tc>
        <w:tc>
          <w:tcPr>
            <w:tcW w:type="dxa" w:w="2835"/>
          </w:tcPr>
          <w:p>
            <w:pPr>
              <w:spacing w:lineRule="exact" w:line="600"/>
              <w:jc w:val="center"/>
            </w:pPr>
            <w:r/>
            <w:r>
              <w:rPr>
                <w:rFonts w:ascii="仿宋_GB2312" w:hAnsi="仿宋_GB2312" w:eastAsia="仿宋_GB2312"/>
                <w:b w:val="0"/>
                <w:color w:val="000000"/>
                <w:sz w:val="32"/>
              </w:rPr>
              <w:t>高密市</w:t>
            </w:r>
          </w:p>
        </w:tc>
      </w:tr>
    </w:tbl>
    <w:p>
      <w:pPr>
        <w:spacing w:lineRule="exact" w:line="600" w:before="120" w:after="120"/>
        <w:ind w:firstLine="420"/>
        <w:jc w:val="left"/>
      </w:pPr>
      <w:r>
        <w:rPr>
          <w:rFonts w:ascii="楷体_GB2312" w:hAnsi="楷体_GB2312" w:eastAsia="楷体_GB2312"/>
          <w:b w:val="0"/>
          <w:color w:val="000000"/>
          <w:sz w:val="32"/>
        </w:rPr>
        <w:t>产业名城底盘（本批真实数据补充·来源见正文）</w:t>
      </w:r>
    </w:p>
    <w:p>
      <w:pPr>
        <w:spacing w:lineRule="exact" w:line="600" w:before="0" w:after="0"/>
        <w:ind w:firstLine="420"/>
        <w:jc w:val="both"/>
      </w:pPr>
      <w:r>
        <w:rPr>
          <w:rFonts w:ascii="仿宋_GB2312" w:hAnsi="仿宋_GB2312" w:eastAsia="仿宋_GB2312"/>
          <w:b w:val="0"/>
          <w:color w:val="000000"/>
          <w:sz w:val="32"/>
        </w:rPr>
        <w:t>高密是中国安全防护用品产业名城，安防用品产业为全市两大五百亿级产业集群之一。2024年安防用品产业规模以上企业实现工业总产值71.6亿元，同比增长14.3%；全市拥有安防用品经营主体2300多家，带动2000余家各类市场主体发展。（来源：中新网2025-08、新浪财经高密安防概况）</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安防用品规上工业总产值</w:t>
            </w:r>
          </w:p>
        </w:tc>
        <w:tc>
          <w:tcPr>
            <w:tcW w:type="dxa" w:w="3118"/>
          </w:tcPr>
          <w:p>
            <w:pPr>
              <w:spacing w:lineRule="exact" w:line="600"/>
              <w:jc w:val="center"/>
            </w:pPr>
            <w:r/>
            <w:r>
              <w:rPr>
                <w:rFonts w:ascii="仿宋_GB2312" w:hAnsi="仿宋_GB2312" w:eastAsia="仿宋_GB2312"/>
                <w:b w:val="0"/>
                <w:color w:val="000000"/>
                <w:sz w:val="32"/>
              </w:rPr>
              <w:t>71.6亿元（2024）</w:t>
            </w:r>
          </w:p>
        </w:tc>
        <w:tc>
          <w:tcPr>
            <w:tcW w:type="dxa" w:w="2551"/>
          </w:tcPr>
          <w:p>
            <w:pPr>
              <w:spacing w:lineRule="exact" w:line="600"/>
              <w:jc w:val="center"/>
            </w:pPr>
            <w:r/>
            <w:r>
              <w:rPr>
                <w:rFonts w:ascii="仿宋_GB2312" w:hAnsi="仿宋_GB2312" w:eastAsia="仿宋_GB2312"/>
                <w:b w:val="0"/>
                <w:color w:val="000000"/>
                <w:sz w:val="32"/>
              </w:rPr>
              <w:t>同比+14.3%</w:t>
            </w:r>
          </w:p>
        </w:tc>
      </w:tr>
      <w:tr>
        <w:tc>
          <w:tcPr>
            <w:tcW w:type="dxa" w:w="2835"/>
          </w:tcPr>
          <w:p>
            <w:pPr>
              <w:spacing w:lineRule="exact" w:line="600"/>
              <w:jc w:val="center"/>
            </w:pPr>
            <w:r/>
            <w:r>
              <w:rPr>
                <w:rFonts w:ascii="仿宋_GB2312" w:hAnsi="仿宋_GB2312" w:eastAsia="仿宋_GB2312"/>
                <w:b w:val="0"/>
                <w:color w:val="000000"/>
                <w:sz w:val="32"/>
              </w:rPr>
              <w:t>安防用品经营主体</w:t>
            </w:r>
          </w:p>
        </w:tc>
        <w:tc>
          <w:tcPr>
            <w:tcW w:type="dxa" w:w="3118"/>
          </w:tcPr>
          <w:p>
            <w:pPr>
              <w:spacing w:lineRule="exact" w:line="600"/>
              <w:jc w:val="center"/>
            </w:pPr>
            <w:r/>
            <w:r>
              <w:rPr>
                <w:rFonts w:ascii="仿宋_GB2312" w:hAnsi="仿宋_GB2312" w:eastAsia="仿宋_GB2312"/>
                <w:b w:val="0"/>
                <w:color w:val="000000"/>
                <w:sz w:val="32"/>
              </w:rPr>
              <w:t>2300多家</w:t>
            </w:r>
          </w:p>
        </w:tc>
        <w:tc>
          <w:tcPr>
            <w:tcW w:type="dxa" w:w="2551"/>
          </w:tcPr>
          <w:p>
            <w:pPr>
              <w:spacing w:lineRule="exact" w:line="600"/>
              <w:jc w:val="center"/>
            </w:pPr>
            <w:r/>
            <w:r>
              <w:rPr>
                <w:rFonts w:ascii="仿宋_GB2312" w:hAnsi="仿宋_GB2312" w:eastAsia="仿宋_GB2312"/>
                <w:b w:val="0"/>
                <w:color w:val="000000"/>
                <w:sz w:val="32"/>
              </w:rPr>
              <w:t>带动2000余家</w:t>
            </w:r>
          </w:p>
        </w:tc>
      </w:tr>
      <w:tr>
        <w:tc>
          <w:tcPr>
            <w:tcW w:type="dxa" w:w="2835"/>
          </w:tcPr>
          <w:p>
            <w:pPr>
              <w:spacing w:lineRule="exact" w:line="600"/>
              <w:jc w:val="center"/>
            </w:pPr>
            <w:r/>
            <w:r>
              <w:rPr>
                <w:rFonts w:ascii="仿宋_GB2312" w:hAnsi="仿宋_GB2312" w:eastAsia="仿宋_GB2312"/>
                <w:b w:val="0"/>
                <w:color w:val="000000"/>
                <w:sz w:val="32"/>
              </w:rPr>
              <w:t>产业集群定位</w:t>
            </w:r>
          </w:p>
        </w:tc>
        <w:tc>
          <w:tcPr>
            <w:tcW w:type="dxa" w:w="3118"/>
          </w:tcPr>
          <w:p>
            <w:pPr>
              <w:spacing w:lineRule="exact" w:line="600"/>
              <w:jc w:val="center"/>
            </w:pPr>
            <w:r/>
            <w:r>
              <w:rPr>
                <w:rFonts w:ascii="仿宋_GB2312" w:hAnsi="仿宋_GB2312" w:eastAsia="仿宋_GB2312"/>
                <w:b w:val="0"/>
                <w:color w:val="000000"/>
                <w:sz w:val="32"/>
              </w:rPr>
              <w:t>中国安全防护用品产业名城</w:t>
            </w:r>
          </w:p>
        </w:tc>
        <w:tc>
          <w:tcPr>
            <w:tcW w:type="dxa" w:w="2551"/>
          </w:tcPr>
          <w:p>
            <w:pPr>
              <w:spacing w:lineRule="exact" w:line="600"/>
              <w:jc w:val="center"/>
            </w:pPr>
            <w:r/>
            <w:r>
              <w:rPr>
                <w:rFonts w:ascii="仿宋_GB2312" w:hAnsi="仿宋_GB2312" w:eastAsia="仿宋_GB2312"/>
                <w:b w:val="0"/>
                <w:color w:val="000000"/>
                <w:sz w:val="32"/>
              </w:rPr>
              <w:t>五百亿级集群</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（一）安全防护服装（手套）链条</w:t>
      </w:r>
    </w:p>
    <w:p>
      <w:pPr>
        <w:spacing w:lineRule="exact" w:line="600" w:before="0" w:after="0"/>
        <w:ind w:firstLine="420"/>
        <w:jc w:val="both"/>
      </w:pPr>
      <w:r>
        <w:rPr>
          <w:rFonts w:ascii="仿宋_GB2312" w:hAnsi="仿宋_GB2312" w:eastAsia="仿宋_GB2312"/>
          <w:b w:val="0"/>
          <w:color w:val="000000"/>
          <w:sz w:val="32"/>
        </w:rPr>
        <w:t>防护手套链条含「手套芯/纱线—胶乳—浸渍—后处理—包装」环节。星宇安防科技集团拥有180条专业自动浸渍生产线，生产天然乳胶、丁腈胶乳、PU树脂等材质手套，提供防切割、耐高温、防振、耐油、防化等300余种手部防护产品。上游胶乳、手套芯、包装辅料本地配套率高，星宇本地采购率超65%（来源：新华社、凤凰网）。</w:t>
      </w:r>
    </w:p>
    <w:p>
      <w:pPr>
        <w:spacing w:lineRule="exact" w:line="600" w:before="120" w:after="120"/>
        <w:ind w:firstLine="420"/>
        <w:jc w:val="left"/>
      </w:pPr>
      <w:r>
        <w:rPr>
          <w:rFonts w:ascii="楷体_GB2312" w:hAnsi="楷体_GB2312" w:eastAsia="楷体_GB2312"/>
          <w:b w:val="0"/>
          <w:color w:val="000000"/>
          <w:sz w:val="32"/>
        </w:rPr>
        <w:t>（二）上游材料与配套</w:t>
      </w:r>
    </w:p>
    <w:p>
      <w:pPr>
        <w:spacing w:lineRule="exact" w:line="600" w:before="0" w:after="0"/>
        <w:ind w:firstLine="420"/>
        <w:jc w:val="both"/>
      </w:pPr>
      <w:r>
        <w:rPr>
          <w:rFonts w:ascii="仿宋_GB2312" w:hAnsi="仿宋_GB2312" w:eastAsia="仿宋_GB2312"/>
          <w:b w:val="0"/>
          <w:color w:val="000000"/>
          <w:sz w:val="32"/>
        </w:rPr>
        <w:t>高密构建「原材料供应—生产制造—销售物流—出口通关」完整产业链，安防产业链合作联盟整合全国160余家配套企业。本地自主研发超高分子量聚乙烯纤维（1根牙签粗细纤维可细分240股，强度为钢丝数倍），为高端防切割手套提供核心材料，应用延伸至航天、远洋缆绳。防护服装环节就近配套大幅压缩成本（来源：新华社、高密市政府规划）。</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产品/产能</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手套芯/纱线</w:t>
            </w:r>
          </w:p>
        </w:tc>
        <w:tc>
          <w:tcPr>
            <w:tcW w:type="dxa" w:w="3402"/>
          </w:tcPr>
          <w:p>
            <w:pPr>
              <w:spacing w:lineRule="exact" w:line="600"/>
              <w:jc w:val="center"/>
            </w:pPr>
            <w:r/>
            <w:r>
              <w:rPr>
                <w:rFonts w:ascii="仿宋_GB2312" w:hAnsi="仿宋_GB2312" w:eastAsia="仿宋_GB2312"/>
                <w:b w:val="0"/>
                <w:color w:val="000000"/>
                <w:sz w:val="32"/>
              </w:rPr>
              <w:t>本地配套</w:t>
            </w:r>
          </w:p>
        </w:tc>
        <w:tc>
          <w:tcPr>
            <w:tcW w:type="dxa" w:w="2551"/>
          </w:tcPr>
          <w:p>
            <w:pPr>
              <w:spacing w:lineRule="exact" w:line="600"/>
              <w:jc w:val="center"/>
            </w:pPr>
            <w:r/>
            <w:r>
              <w:rPr>
                <w:rFonts w:ascii="仿宋_GB2312" w:hAnsi="仿宋_GB2312" w:eastAsia="仿宋_GB2312"/>
                <w:b w:val="0"/>
                <w:color w:val="000000"/>
                <w:sz w:val="32"/>
              </w:rPr>
              <w:t>联盟160家</w:t>
            </w:r>
          </w:p>
        </w:tc>
      </w:tr>
      <w:tr>
        <w:tc>
          <w:tcPr>
            <w:tcW w:type="dxa" w:w="2551"/>
          </w:tcPr>
          <w:p>
            <w:pPr>
              <w:spacing w:lineRule="exact" w:line="600"/>
              <w:jc w:val="center"/>
            </w:pPr>
            <w:r/>
            <w:r>
              <w:rPr>
                <w:rFonts w:ascii="仿宋_GB2312" w:hAnsi="仿宋_GB2312" w:eastAsia="仿宋_GB2312"/>
                <w:b w:val="0"/>
                <w:color w:val="000000"/>
                <w:sz w:val="32"/>
              </w:rPr>
              <w:t>胶乳</w:t>
            </w:r>
          </w:p>
        </w:tc>
        <w:tc>
          <w:tcPr>
            <w:tcW w:type="dxa" w:w="3402"/>
          </w:tcPr>
          <w:p>
            <w:pPr>
              <w:spacing w:lineRule="exact" w:line="600"/>
              <w:jc w:val="center"/>
            </w:pPr>
            <w:r/>
            <w:r>
              <w:rPr>
                <w:rFonts w:ascii="仿宋_GB2312" w:hAnsi="仿宋_GB2312" w:eastAsia="仿宋_GB2312"/>
                <w:b w:val="0"/>
                <w:color w:val="000000"/>
                <w:sz w:val="32"/>
              </w:rPr>
              <w:t>天然/丁腈/PU</w:t>
            </w:r>
          </w:p>
        </w:tc>
        <w:tc>
          <w:tcPr>
            <w:tcW w:type="dxa" w:w="2551"/>
          </w:tcPr>
          <w:p>
            <w:pPr>
              <w:spacing w:lineRule="exact" w:line="600"/>
              <w:jc w:val="center"/>
            </w:pPr>
            <w:r/>
            <w:r>
              <w:rPr>
                <w:rFonts w:ascii="仿宋_GB2312" w:hAnsi="仿宋_GB2312" w:eastAsia="仿宋_GB2312"/>
                <w:b w:val="0"/>
                <w:color w:val="000000"/>
                <w:sz w:val="32"/>
              </w:rPr>
              <w:t>上游</w:t>
            </w:r>
          </w:p>
        </w:tc>
      </w:tr>
      <w:tr>
        <w:tc>
          <w:tcPr>
            <w:tcW w:type="dxa" w:w="2551"/>
          </w:tcPr>
          <w:p>
            <w:pPr>
              <w:spacing w:lineRule="exact" w:line="600"/>
              <w:jc w:val="center"/>
            </w:pPr>
            <w:r/>
            <w:r>
              <w:rPr>
                <w:rFonts w:ascii="仿宋_GB2312" w:hAnsi="仿宋_GB2312" w:eastAsia="仿宋_GB2312"/>
                <w:b w:val="0"/>
                <w:color w:val="000000"/>
                <w:sz w:val="32"/>
              </w:rPr>
              <w:t>浸渍生产</w:t>
            </w:r>
          </w:p>
        </w:tc>
        <w:tc>
          <w:tcPr>
            <w:tcW w:type="dxa" w:w="3402"/>
          </w:tcPr>
          <w:p>
            <w:pPr>
              <w:spacing w:lineRule="exact" w:line="600"/>
              <w:jc w:val="center"/>
            </w:pPr>
            <w:r/>
            <w:r>
              <w:rPr>
                <w:rFonts w:ascii="仿宋_GB2312" w:hAnsi="仿宋_GB2312" w:eastAsia="仿宋_GB2312"/>
                <w:b w:val="0"/>
                <w:color w:val="000000"/>
                <w:sz w:val="32"/>
              </w:rPr>
              <w:t>180条线/500万双日</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551"/>
          </w:tcPr>
          <w:p>
            <w:pPr>
              <w:spacing w:lineRule="exact" w:line="600"/>
              <w:jc w:val="center"/>
            </w:pPr>
            <w:r/>
            <w:r>
              <w:rPr>
                <w:rFonts w:ascii="仿宋_GB2312" w:hAnsi="仿宋_GB2312" w:eastAsia="仿宋_GB2312"/>
                <w:b w:val="0"/>
                <w:color w:val="000000"/>
                <w:sz w:val="32"/>
              </w:rPr>
              <w:t>防切割材料</w:t>
            </w:r>
          </w:p>
        </w:tc>
        <w:tc>
          <w:tcPr>
            <w:tcW w:type="dxa" w:w="3402"/>
          </w:tcPr>
          <w:p>
            <w:pPr>
              <w:spacing w:lineRule="exact" w:line="600"/>
              <w:jc w:val="center"/>
            </w:pPr>
            <w:r/>
            <w:r>
              <w:rPr>
                <w:rFonts w:ascii="仿宋_GB2312" w:hAnsi="仿宋_GB2312" w:eastAsia="仿宋_GB2312"/>
                <w:b w:val="0"/>
                <w:color w:val="000000"/>
                <w:sz w:val="32"/>
              </w:rPr>
              <w:t>超高分子聚乙烯</w:t>
            </w:r>
          </w:p>
        </w:tc>
        <w:tc>
          <w:tcPr>
            <w:tcW w:type="dxa" w:w="2551"/>
          </w:tcPr>
          <w:p>
            <w:pPr>
              <w:spacing w:lineRule="exact" w:line="600"/>
              <w:jc w:val="center"/>
            </w:pPr>
            <w:r/>
            <w:r>
              <w:rPr>
                <w:rFonts w:ascii="仿宋_GB2312" w:hAnsi="仿宋_GB2312" w:eastAsia="仿宋_GB2312"/>
                <w:b w:val="0"/>
                <w:color w:val="000000"/>
                <w:sz w:val="32"/>
              </w:rPr>
              <w:t>本地研发</w:t>
            </w:r>
          </w:p>
        </w:tc>
      </w:tr>
      <w:tr>
        <w:tc>
          <w:tcPr>
            <w:tcW w:type="dxa" w:w="2551"/>
          </w:tcPr>
          <w:p>
            <w:pPr>
              <w:spacing w:lineRule="exact" w:line="600"/>
              <w:jc w:val="center"/>
            </w:pPr>
            <w:r/>
            <w:r>
              <w:rPr>
                <w:rFonts w:ascii="仿宋_GB2312" w:hAnsi="仿宋_GB2312" w:eastAsia="仿宋_GB2312"/>
                <w:b w:val="0"/>
                <w:color w:val="000000"/>
                <w:sz w:val="32"/>
              </w:rPr>
              <w:t>后处理包装</w:t>
            </w:r>
          </w:p>
        </w:tc>
        <w:tc>
          <w:tcPr>
            <w:tcW w:type="dxa" w:w="3402"/>
          </w:tcPr>
          <w:p>
            <w:pPr>
              <w:spacing w:lineRule="exact" w:line="600"/>
              <w:jc w:val="center"/>
            </w:pPr>
            <w:r/>
            <w:r>
              <w:rPr>
                <w:rFonts w:ascii="仿宋_GB2312" w:hAnsi="仿宋_GB2312" w:eastAsia="仿宋_GB2312"/>
                <w:b w:val="0"/>
                <w:color w:val="000000"/>
                <w:sz w:val="32"/>
              </w:rPr>
              <w:t>本地配套65%</w:t>
            </w:r>
          </w:p>
        </w:tc>
        <w:tc>
          <w:tcPr>
            <w:tcW w:type="dxa" w:w="2551"/>
          </w:tcPr>
          <w:p>
            <w:pPr>
              <w:spacing w:lineRule="exact" w:line="600"/>
              <w:jc w:val="center"/>
            </w:pPr>
            <w:r/>
            <w:r>
              <w:rPr>
                <w:rFonts w:ascii="仿宋_GB2312" w:hAnsi="仿宋_GB2312" w:eastAsia="仿宋_GB2312"/>
                <w:b w:val="0"/>
                <w:color w:val="000000"/>
                <w:sz w:val="32"/>
              </w:rPr>
              <w:t>星宇</w:t>
            </w:r>
          </w:p>
        </w:tc>
      </w:tr>
    </w:tbl>
    <w:p>
      <w:pPr>
        <w:spacing w:lineRule="exact" w:line="600" w:before="120" w:after="120"/>
        <w:ind w:firstLine="420"/>
        <w:jc w:val="left"/>
      </w:pPr>
      <w:r>
        <w:rPr>
          <w:rFonts w:ascii="楷体_GB2312" w:hAnsi="楷体_GB2312" w:eastAsia="楷体_GB2312"/>
          <w:b w:val="0"/>
          <w:color w:val="000000"/>
          <w:sz w:val="32"/>
        </w:rPr>
        <w:t>全链条高端基地（本批真实数据补充·来源见正文）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已形成“从头到脚”全类别、全链条高端产业基地，产品涵盖天然乳胶/PVC/PU浸渍手套、工作安全鞋、防护服、防护口罩、超高分子量聚乙烯纤维等。星宇安防科技集团建立起涵盖劳动防护手套、医疗防护手套、特种纤维、合成胶乳四大板块的产业链布局。（来源：新浪财经、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环节/内容</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防护手套</w:t>
            </w:r>
          </w:p>
        </w:tc>
        <w:tc>
          <w:tcPr>
            <w:tcW w:type="dxa" w:w="2835"/>
          </w:tcPr>
          <w:p>
            <w:pPr>
              <w:spacing w:lineRule="exact" w:line="600"/>
              <w:jc w:val="center"/>
            </w:pPr>
            <w:r/>
            <w:r>
              <w:rPr>
                <w:rFonts w:ascii="仿宋_GB2312" w:hAnsi="仿宋_GB2312" w:eastAsia="仿宋_GB2312"/>
                <w:b w:val="0"/>
                <w:color w:val="000000"/>
                <w:sz w:val="32"/>
              </w:rPr>
              <w:t>年产40亿双</w:t>
            </w:r>
          </w:p>
        </w:tc>
        <w:tc>
          <w:tcPr>
            <w:tcW w:type="dxa" w:w="2551"/>
          </w:tcPr>
          <w:p>
            <w:pPr>
              <w:spacing w:lineRule="exact" w:line="600"/>
              <w:jc w:val="center"/>
            </w:pPr>
            <w:r/>
            <w:r>
              <w:rPr>
                <w:rFonts w:ascii="仿宋_GB2312" w:hAnsi="仿宋_GB2312" w:eastAsia="仿宋_GB2312"/>
                <w:b w:val="0"/>
                <w:color w:val="000000"/>
                <w:sz w:val="32"/>
              </w:rPr>
              <w:t>产能占全国1/3</w:t>
            </w:r>
          </w:p>
        </w:tc>
      </w:tr>
      <w:tr>
        <w:tc>
          <w:tcPr>
            <w:tcW w:type="dxa" w:w="3118"/>
          </w:tcPr>
          <w:p>
            <w:pPr>
              <w:spacing w:lineRule="exact" w:line="600"/>
              <w:jc w:val="center"/>
            </w:pPr>
            <w:r/>
            <w:r>
              <w:rPr>
                <w:rFonts w:ascii="仿宋_GB2312" w:hAnsi="仿宋_GB2312" w:eastAsia="仿宋_GB2312"/>
                <w:b w:val="0"/>
                <w:color w:val="000000"/>
                <w:sz w:val="32"/>
              </w:rPr>
              <w:t>安全鞋</w:t>
            </w:r>
          </w:p>
        </w:tc>
        <w:tc>
          <w:tcPr>
            <w:tcW w:type="dxa" w:w="2835"/>
          </w:tcPr>
          <w:p>
            <w:pPr>
              <w:spacing w:lineRule="exact" w:line="600"/>
              <w:jc w:val="center"/>
            </w:pPr>
            <w:r/>
            <w:r>
              <w:rPr>
                <w:rFonts w:ascii="仿宋_GB2312" w:hAnsi="仿宋_GB2312" w:eastAsia="仿宋_GB2312"/>
                <w:b w:val="0"/>
                <w:color w:val="000000"/>
                <w:sz w:val="32"/>
              </w:rPr>
              <w:t>年产2亿双</w:t>
            </w:r>
          </w:p>
        </w:tc>
        <w:tc>
          <w:tcPr>
            <w:tcW w:type="dxa" w:w="2551"/>
          </w:tcPr>
          <w:p>
            <w:pPr>
              <w:spacing w:lineRule="exact" w:line="600"/>
              <w:jc w:val="center"/>
            </w:pPr>
            <w:r/>
            <w:r>
              <w:rPr>
                <w:rFonts w:ascii="仿宋_GB2312" w:hAnsi="仿宋_GB2312" w:eastAsia="仿宋_GB2312"/>
                <w:b w:val="0"/>
                <w:color w:val="000000"/>
                <w:sz w:val="32"/>
              </w:rPr>
              <w:t>集群配套</w:t>
            </w:r>
          </w:p>
        </w:tc>
      </w:tr>
      <w:tr>
        <w:tc>
          <w:tcPr>
            <w:tcW w:type="dxa" w:w="3118"/>
          </w:tcPr>
          <w:p>
            <w:pPr>
              <w:spacing w:lineRule="exact" w:line="600"/>
              <w:jc w:val="center"/>
            </w:pPr>
            <w:r/>
            <w:r>
              <w:rPr>
                <w:rFonts w:ascii="仿宋_GB2312" w:hAnsi="仿宋_GB2312" w:eastAsia="仿宋_GB2312"/>
                <w:b w:val="0"/>
                <w:color w:val="000000"/>
                <w:sz w:val="32"/>
              </w:rPr>
              <w:t>产业链布局</w:t>
            </w:r>
          </w:p>
        </w:tc>
        <w:tc>
          <w:tcPr>
            <w:tcW w:type="dxa" w:w="2835"/>
          </w:tcPr>
          <w:p>
            <w:pPr>
              <w:spacing w:lineRule="exact" w:line="600"/>
              <w:jc w:val="center"/>
            </w:pPr>
            <w:r/>
            <w:r>
              <w:rPr>
                <w:rFonts w:ascii="仿宋_GB2312" w:hAnsi="仿宋_GB2312" w:eastAsia="仿宋_GB2312"/>
                <w:b w:val="0"/>
                <w:color w:val="000000"/>
                <w:sz w:val="32"/>
              </w:rPr>
              <w:t>四大板块（星宇）</w:t>
            </w:r>
          </w:p>
        </w:tc>
        <w:tc>
          <w:tcPr>
            <w:tcW w:type="dxa" w:w="2551"/>
          </w:tcPr>
          <w:p>
            <w:pPr>
              <w:spacing w:lineRule="exact" w:line="600"/>
              <w:jc w:val="center"/>
            </w:pPr>
            <w:r/>
            <w:r>
              <w:rPr>
                <w:rFonts w:ascii="仿宋_GB2312" w:hAnsi="仿宋_GB2312" w:eastAsia="仿宋_GB2312"/>
                <w:b w:val="0"/>
                <w:color w:val="000000"/>
                <w:sz w:val="32"/>
              </w:rPr>
              <w:t>手套/医疗/纤维/胶乳</w:t>
            </w:r>
          </w:p>
        </w:tc>
      </w:tr>
      <w:tr>
        <w:tc>
          <w:tcPr>
            <w:tcW w:type="dxa" w:w="3118"/>
          </w:tcPr>
          <w:p>
            <w:pPr>
              <w:spacing w:lineRule="exact" w:line="600"/>
              <w:jc w:val="center"/>
            </w:pPr>
            <w:r/>
            <w:r>
              <w:rPr>
                <w:rFonts w:ascii="仿宋_GB2312" w:hAnsi="仿宋_GB2312" w:eastAsia="仿宋_GB2312"/>
                <w:b w:val="0"/>
                <w:color w:val="000000"/>
                <w:sz w:val="32"/>
              </w:rPr>
              <w:t>标准制定</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（一）市场规模与地位</w:t>
      </w:r>
    </w:p>
    <w:p>
      <w:pPr>
        <w:spacing w:lineRule="exact" w:line="600" w:before="0" w:after="0"/>
        <w:ind w:firstLine="420"/>
        <w:jc w:val="both"/>
      </w:pPr>
      <w:r>
        <w:rPr>
          <w:rFonts w:ascii="仿宋_GB2312" w:hAnsi="仿宋_GB2312" w:eastAsia="仿宋_GB2312"/>
          <w:b w:val="0"/>
          <w:color w:val="000000"/>
          <w:sz w:val="32"/>
        </w:rPr>
        <w:t>高密安防用品产销量稳居全国首位，全国每三双防护手套或防护鞋有一双来自高密，产能占全国三分之一。星宇安防浸渍手套日产能500余万双，销往全球100多个国家和地区，是亚洲第1、全球第2的安全防护手套生产商与外贸供应商。2023年高密安防产量手套40亿双、鞋1.5亿双（规划口径），2025年目标五百亿级（来源：新华社、高密规划）。</w:t>
      </w:r>
    </w:p>
    <w:p>
      <w:pPr>
        <w:spacing w:lineRule="exact" w:line="600" w:before="120" w:after="120"/>
        <w:ind w:firstLine="420"/>
        <w:jc w:val="left"/>
      </w:pPr>
      <w:r>
        <w:rPr>
          <w:rFonts w:ascii="楷体_GB2312" w:hAnsi="楷体_GB2312" w:eastAsia="楷体_GB2312"/>
          <w:b w:val="0"/>
          <w:color w:val="000000"/>
          <w:sz w:val="32"/>
        </w:rPr>
        <w:t>（二）竞争格局与标准话语权</w:t>
      </w:r>
    </w:p>
    <w:p>
      <w:pPr>
        <w:spacing w:lineRule="exact" w:line="600" w:before="0" w:after="0"/>
        <w:ind w:firstLine="420"/>
        <w:jc w:val="both"/>
      </w:pPr>
      <w:r>
        <w:rPr>
          <w:rFonts w:ascii="仿宋_GB2312" w:hAnsi="仿宋_GB2312" w:eastAsia="仿宋_GB2312"/>
          <w:b w:val="0"/>
          <w:color w:val="000000"/>
          <w:sz w:val="32"/>
        </w:rPr>
        <w:t>全球劳保手套竞争由中国、东南亚、欧美企业参与。星宇以技术壁垒突围：拥有45项国际专利，主导制定我国劳保手套领域首个国际标准，累计主导或参与制定安防相关标准21项（国际1、国家14、行业4、团体2）。相较东南亚低价竞争，高密以自主研发与品牌提升附加值，星宇本地采购率超65%构筑成本优势（来源：新华社、新派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星宇地位</w:t>
            </w:r>
          </w:p>
        </w:tc>
        <w:tc>
          <w:tcPr>
            <w:tcW w:type="dxa" w:w="3402"/>
          </w:tcPr>
          <w:p>
            <w:pPr>
              <w:spacing w:lineRule="exact" w:line="600"/>
              <w:jc w:val="center"/>
            </w:pPr>
            <w:r/>
            <w:r>
              <w:rPr>
                <w:rFonts w:ascii="仿宋_GB2312" w:hAnsi="仿宋_GB2312" w:eastAsia="仿宋_GB2312"/>
                <w:b w:val="0"/>
                <w:color w:val="000000"/>
                <w:sz w:val="32"/>
              </w:rPr>
              <w:t>亚洲第1/全球第2</w:t>
            </w:r>
          </w:p>
        </w:tc>
        <w:tc>
          <w:tcPr>
            <w:tcW w:type="dxa" w:w="2551"/>
          </w:tcPr>
          <w:p>
            <w:pPr>
              <w:spacing w:lineRule="exact" w:line="600"/>
              <w:jc w:val="center"/>
            </w:pPr>
            <w:r/>
            <w:r>
              <w:rPr>
                <w:rFonts w:ascii="仿宋_GB2312" w:hAnsi="仿宋_GB2312" w:eastAsia="仿宋_GB2312"/>
                <w:b w:val="0"/>
                <w:color w:val="000000"/>
                <w:sz w:val="32"/>
              </w:rPr>
              <w:t>新华社</w:t>
            </w:r>
          </w:p>
        </w:tc>
      </w:tr>
      <w:tr>
        <w:tc>
          <w:tcPr>
            <w:tcW w:type="dxa" w:w="2551"/>
          </w:tcPr>
          <w:p>
            <w:pPr>
              <w:spacing w:lineRule="exact" w:line="600"/>
              <w:jc w:val="center"/>
            </w:pPr>
            <w:r/>
            <w:r>
              <w:rPr>
                <w:rFonts w:ascii="仿宋_GB2312" w:hAnsi="仿宋_GB2312" w:eastAsia="仿宋_GB2312"/>
                <w:b w:val="0"/>
                <w:color w:val="000000"/>
                <w:sz w:val="32"/>
              </w:rPr>
              <w:t>出口国</w:t>
            </w:r>
          </w:p>
        </w:tc>
        <w:tc>
          <w:tcPr>
            <w:tcW w:type="dxa" w:w="3402"/>
          </w:tcPr>
          <w:p>
            <w:pPr>
              <w:spacing w:lineRule="exact" w:line="600"/>
              <w:jc w:val="center"/>
            </w:pPr>
            <w:r/>
            <w:r>
              <w:rPr>
                <w:rFonts w:ascii="仿宋_GB2312" w:hAnsi="仿宋_GB2312" w:eastAsia="仿宋_GB2312"/>
                <w:b w:val="0"/>
                <w:color w:val="000000"/>
                <w:sz w:val="32"/>
              </w:rPr>
              <w:t>100余国</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551"/>
          </w:tcPr>
          <w:p>
            <w:pPr>
              <w:spacing w:lineRule="exact" w:line="600"/>
              <w:jc w:val="center"/>
            </w:pPr>
            <w:r/>
            <w:r>
              <w:rPr>
                <w:rFonts w:ascii="仿宋_GB2312" w:hAnsi="仿宋_GB2312" w:eastAsia="仿宋_GB2312"/>
                <w:b w:val="0"/>
                <w:color w:val="000000"/>
                <w:sz w:val="32"/>
              </w:rPr>
              <w:t>国际专利</w:t>
            </w:r>
          </w:p>
        </w:tc>
        <w:tc>
          <w:tcPr>
            <w:tcW w:type="dxa" w:w="3402"/>
          </w:tcPr>
          <w:p>
            <w:pPr>
              <w:spacing w:lineRule="exact" w:line="600"/>
              <w:jc w:val="center"/>
            </w:pPr>
            <w:r/>
            <w:r>
              <w:rPr>
                <w:rFonts w:ascii="仿宋_GB2312" w:hAnsi="仿宋_GB2312" w:eastAsia="仿宋_GB2312"/>
                <w:b w:val="0"/>
                <w:color w:val="000000"/>
                <w:sz w:val="32"/>
              </w:rPr>
              <w:t>45项</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551"/>
          </w:tcPr>
          <w:p>
            <w:pPr>
              <w:spacing w:lineRule="exact" w:line="600"/>
              <w:jc w:val="center"/>
            </w:pPr>
            <w:r/>
            <w:r>
              <w:rPr>
                <w:rFonts w:ascii="仿宋_GB2312" w:hAnsi="仿宋_GB2312" w:eastAsia="仿宋_GB2312"/>
                <w:b w:val="0"/>
                <w:color w:val="000000"/>
                <w:sz w:val="32"/>
              </w:rPr>
              <w:t>主导标准</w:t>
            </w:r>
          </w:p>
        </w:tc>
        <w:tc>
          <w:tcPr>
            <w:tcW w:type="dxa" w:w="3402"/>
          </w:tcPr>
          <w:p>
            <w:pPr>
              <w:spacing w:lineRule="exact" w:line="600"/>
              <w:jc w:val="center"/>
            </w:pPr>
            <w:r/>
            <w:r>
              <w:rPr>
                <w:rFonts w:ascii="仿宋_GB2312" w:hAnsi="仿宋_GB2312" w:eastAsia="仿宋_GB2312"/>
                <w:b w:val="0"/>
                <w:color w:val="000000"/>
                <w:sz w:val="32"/>
              </w:rPr>
              <w:t>劳保手套首个国际</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551"/>
          </w:tcPr>
          <w:p>
            <w:pPr>
              <w:spacing w:lineRule="exact" w:line="600"/>
              <w:jc w:val="center"/>
            </w:pPr>
            <w:r/>
            <w:r>
              <w:rPr>
                <w:rFonts w:ascii="仿宋_GB2312" w:hAnsi="仿宋_GB2312" w:eastAsia="仿宋_GB2312"/>
                <w:b w:val="0"/>
                <w:color w:val="000000"/>
                <w:sz w:val="32"/>
              </w:rPr>
              <w:t>本地配套</w:t>
            </w:r>
          </w:p>
        </w:tc>
        <w:tc>
          <w:tcPr>
            <w:tcW w:type="dxa" w:w="3402"/>
          </w:tcPr>
          <w:p>
            <w:pPr>
              <w:spacing w:lineRule="exact" w:line="600"/>
              <w:jc w:val="center"/>
            </w:pPr>
            <w:r/>
            <w:r>
              <w:rPr>
                <w:rFonts w:ascii="仿宋_GB2312" w:hAnsi="仿宋_GB2312" w:eastAsia="仿宋_GB2312"/>
                <w:b w:val="0"/>
                <w:color w:val="000000"/>
                <w:sz w:val="32"/>
              </w:rPr>
              <w:t>65%</w:t>
            </w:r>
          </w:p>
        </w:tc>
        <w:tc>
          <w:tcPr>
            <w:tcW w:type="dxa" w:w="2551"/>
          </w:tcPr>
          <w:p>
            <w:pPr>
              <w:spacing w:lineRule="exact" w:line="600"/>
              <w:jc w:val="center"/>
            </w:pPr>
            <w:r/>
            <w:r>
              <w:rPr>
                <w:rFonts w:ascii="仿宋_GB2312" w:hAnsi="仿宋_GB2312" w:eastAsia="仿宋_GB2312"/>
                <w:b w:val="0"/>
                <w:color w:val="000000"/>
                <w:sz w:val="32"/>
              </w:rPr>
              <w:t>新华社</w:t>
            </w:r>
          </w:p>
        </w:tc>
      </w:tr>
    </w:tbl>
    <w:p>
      <w:pPr>
        <w:spacing w:lineRule="exact" w:line="600" w:before="120" w:after="120"/>
        <w:ind w:firstLine="420"/>
        <w:jc w:val="left"/>
      </w:pPr>
      <w:r>
        <w:rPr>
          <w:rFonts w:ascii="楷体_GB2312" w:hAnsi="楷体_GB2312" w:eastAsia="楷体_GB2312"/>
          <w:b w:val="0"/>
          <w:color w:val="000000"/>
          <w:sz w:val="32"/>
        </w:rPr>
        <w:t>出口与标准出海（本批真实数据补充·来源见正文）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品远销全球120多个国家和地区，产销量稳居全国首位，产能占中国的三分之一。星宇安防2024年实现产值47亿元、增长31.5%，市场占有率蝉联全国第一；2025年8月，星宇作为第一起草单位推动《ISO织物浸渍胶乳手套规范》国际标准在山东高密发布，中国首次掌握劳保手套国际标准制定权。（来源：中新网2025-08、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出口覆盖</w:t>
            </w:r>
          </w:p>
        </w:tc>
        <w:tc>
          <w:tcPr>
            <w:tcW w:type="dxa" w:w="2835"/>
          </w:tcPr>
          <w:p>
            <w:pPr>
              <w:spacing w:lineRule="exact" w:line="600"/>
              <w:jc w:val="center"/>
            </w:pPr>
            <w:r/>
            <w:r>
              <w:rPr>
                <w:rFonts w:ascii="仿宋_GB2312" w:hAnsi="仿宋_GB2312" w:eastAsia="仿宋_GB2312"/>
                <w:b w:val="0"/>
                <w:color w:val="000000"/>
                <w:sz w:val="32"/>
              </w:rPr>
              <w:t>120多个国家和地区</w:t>
            </w:r>
          </w:p>
        </w:tc>
        <w:tc>
          <w:tcPr>
            <w:tcW w:type="dxa" w:w="2551"/>
          </w:tcPr>
          <w:p>
            <w:pPr>
              <w:spacing w:lineRule="exact" w:line="600"/>
              <w:jc w:val="center"/>
            </w:pPr>
            <w:r/>
            <w:r>
              <w:rPr>
                <w:rFonts w:ascii="仿宋_GB2312" w:hAnsi="仿宋_GB2312" w:eastAsia="仿宋_GB2312"/>
                <w:b w:val="0"/>
                <w:color w:val="000000"/>
                <w:sz w:val="32"/>
              </w:rPr>
              <w:t>产销量全国首位</w:t>
            </w:r>
          </w:p>
        </w:tc>
      </w:tr>
      <w:tr>
        <w:tc>
          <w:tcPr>
            <w:tcW w:type="dxa" w:w="3118"/>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占全国1/3</w:t>
            </w:r>
          </w:p>
        </w:tc>
        <w:tc>
          <w:tcPr>
            <w:tcW w:type="dxa" w:w="2551"/>
          </w:tcPr>
          <w:p>
            <w:pPr>
              <w:spacing w:lineRule="exact" w:line="600"/>
              <w:jc w:val="center"/>
            </w:pPr>
            <w:r/>
            <w:r>
              <w:rPr>
                <w:rFonts w:ascii="仿宋_GB2312" w:hAnsi="仿宋_GB2312" w:eastAsia="仿宋_GB2312"/>
                <w:b w:val="0"/>
                <w:color w:val="000000"/>
                <w:sz w:val="32"/>
              </w:rPr>
              <w:t>安防用品集群</w:t>
            </w:r>
          </w:p>
        </w:tc>
      </w:tr>
      <w:tr>
        <w:tc>
          <w:tcPr>
            <w:tcW w:type="dxa" w:w="3118"/>
          </w:tcPr>
          <w:p>
            <w:pPr>
              <w:spacing w:lineRule="exact" w:line="600"/>
              <w:jc w:val="center"/>
            </w:pPr>
            <w:r/>
            <w:r>
              <w:rPr>
                <w:rFonts w:ascii="仿宋_GB2312" w:hAnsi="仿宋_GB2312" w:eastAsia="仿宋_GB2312"/>
                <w:b w:val="0"/>
                <w:color w:val="000000"/>
                <w:sz w:val="32"/>
              </w:rPr>
              <w:t>星宇产值</w:t>
            </w:r>
          </w:p>
        </w:tc>
        <w:tc>
          <w:tcPr>
            <w:tcW w:type="dxa" w:w="2835"/>
          </w:tcPr>
          <w:p>
            <w:pPr>
              <w:spacing w:lineRule="exact" w:line="600"/>
              <w:jc w:val="center"/>
            </w:pPr>
            <w:r/>
            <w:r>
              <w:rPr>
                <w:rFonts w:ascii="仿宋_GB2312" w:hAnsi="仿宋_GB2312" w:eastAsia="仿宋_GB2312"/>
                <w:b w:val="0"/>
                <w:color w:val="000000"/>
                <w:sz w:val="32"/>
              </w:rPr>
              <w:t>47亿元（2024）</w:t>
            </w:r>
          </w:p>
        </w:tc>
        <w:tc>
          <w:tcPr>
            <w:tcW w:type="dxa" w:w="2551"/>
          </w:tcPr>
          <w:p>
            <w:pPr>
              <w:spacing w:lineRule="exact" w:line="600"/>
              <w:jc w:val="center"/>
            </w:pPr>
            <w:r/>
            <w:r>
              <w:rPr>
                <w:rFonts w:ascii="仿宋_GB2312" w:hAnsi="仿宋_GB2312" w:eastAsia="仿宋_GB2312"/>
                <w:b w:val="0"/>
                <w:color w:val="000000"/>
                <w:sz w:val="32"/>
              </w:rPr>
              <w:t>市占率全国第一</w:t>
            </w:r>
          </w:p>
        </w:tc>
      </w:tr>
      <w:tr>
        <w:tc>
          <w:tcPr>
            <w:tcW w:type="dxa" w:w="3118"/>
          </w:tcPr>
          <w:p>
            <w:pPr>
              <w:spacing w:lineRule="exact" w:line="600"/>
              <w:jc w:val="center"/>
            </w:pPr>
            <w:r/>
            <w:r>
              <w:rPr>
                <w:rFonts w:ascii="仿宋_GB2312" w:hAnsi="仿宋_GB2312" w:eastAsia="仿宋_GB2312"/>
                <w:b w:val="0"/>
                <w:color w:val="000000"/>
                <w:sz w:val="32"/>
              </w:rPr>
              <w:t>ISO国际标准</w:t>
            </w:r>
          </w:p>
        </w:tc>
        <w:tc>
          <w:tcPr>
            <w:tcW w:type="dxa" w:w="2835"/>
          </w:tcPr>
          <w:p>
            <w:pPr>
              <w:spacing w:lineRule="exact" w:line="600"/>
              <w:jc w:val="center"/>
            </w:pPr>
            <w:r/>
            <w:r>
              <w:rPr>
                <w:rFonts w:ascii="仿宋_GB2312" w:hAnsi="仿宋_GB2312" w:eastAsia="仿宋_GB2312"/>
                <w:b w:val="0"/>
                <w:color w:val="000000"/>
                <w:sz w:val="32"/>
              </w:rPr>
              <w:t>2025-08发布</w:t>
            </w:r>
          </w:p>
        </w:tc>
        <w:tc>
          <w:tcPr>
            <w:tcW w:type="dxa" w:w="2551"/>
          </w:tcPr>
          <w:p>
            <w:pPr>
              <w:spacing w:lineRule="exact" w:line="600"/>
              <w:jc w:val="center"/>
            </w:pPr>
            <w:r/>
            <w:r>
              <w:rPr>
                <w:rFonts w:ascii="仿宋_GB2312" w:hAnsi="仿宋_GB2312" w:eastAsia="仿宋_GB2312"/>
                <w:b w:val="0"/>
                <w:color w:val="000000"/>
                <w:sz w:val="32"/>
              </w:rPr>
              <w:t>中国首次掌握</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（一）企业梯队</w:t>
      </w:r>
    </w:p>
    <w:p>
      <w:pPr>
        <w:spacing w:lineRule="exact" w:line="600" w:before="0" w:after="0"/>
        <w:ind w:firstLine="420"/>
        <w:jc w:val="both"/>
      </w:pPr>
      <w:r>
        <w:rPr>
          <w:rFonts w:ascii="仿宋_GB2312" w:hAnsi="仿宋_GB2312" w:eastAsia="仿宋_GB2312"/>
          <w:b w:val="0"/>
          <w:color w:val="000000"/>
          <w:sz w:val="32"/>
        </w:rPr>
        <w:t>高密安防形成以星宇、海宇为龙头，登升、奥龙、凤墩等为骨干的集群，整合160余家上下游企业。安防产业链合作联盟构建产供销一体化；2025年高密安防规上企业产值96.3亿元、营业收入85亿元。星宇已成为全国最大安全防护手套生产商和外贸供应商，市场占有率和销售额居全球第2、亚洲第1（来源：新派网、高密市政府）。</w:t>
      </w:r>
    </w:p>
    <w:p>
      <w:pPr>
        <w:spacing w:lineRule="exact" w:line="600" w:before="120" w:after="120"/>
        <w:ind w:firstLine="420"/>
        <w:jc w:val="left"/>
      </w:pPr>
      <w:r>
        <w:rPr>
          <w:rFonts w:ascii="楷体_GB2312" w:hAnsi="楷体_GB2312" w:eastAsia="楷体_GB2312"/>
          <w:b w:val="0"/>
          <w:color w:val="000000"/>
          <w:sz w:val="32"/>
        </w:rPr>
        <w:t>（二）园区与平台</w:t>
      </w:r>
    </w:p>
    <w:p>
      <w:pPr>
        <w:spacing w:lineRule="exact" w:line="600" w:before="0" w:after="0"/>
        <w:ind w:firstLine="420"/>
        <w:jc w:val="both"/>
      </w:pPr>
      <w:r>
        <w:rPr>
          <w:rFonts w:ascii="仿宋_GB2312" w:hAnsi="仿宋_GB2312" w:eastAsia="仿宋_GB2312"/>
          <w:b w:val="0"/>
          <w:color w:val="000000"/>
          <w:sz w:val="32"/>
        </w:rPr>
        <w:t>高密加快建设安防智慧产业园，配套综合服务区、生态居住区、物流仓储区，目前已入驻企业70家，全部建成后年产值可达120亿元。总投资82.9亿元的高强高模聚乙烯纤维等12个安防重点项目加快推进，4个项目纳入省、市重点项目。培育安防规上企业69家、市场主体2100余家（来源：新派网、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主体/平台</w:t>
            </w:r>
          </w:p>
        </w:tc>
        <w:tc>
          <w:tcPr>
            <w:tcW w:type="dxa" w:w="3118"/>
          </w:tcPr>
          <w:p>
            <w:pPr>
              <w:spacing w:lineRule="exact" w:line="600"/>
              <w:jc w:val="center"/>
            </w:pPr>
            <w:r/>
            <w:r>
              <w:rPr>
                <w:rFonts w:ascii="黑体" w:hAnsi="黑体" w:eastAsia="黑体"/>
                <w:b/>
                <w:color w:val="000000"/>
                <w:sz w:val="32"/>
              </w:rPr>
              <w:t>规模/能级</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星宇</w:t>
            </w:r>
          </w:p>
        </w:tc>
        <w:tc>
          <w:tcPr>
            <w:tcW w:type="dxa" w:w="3118"/>
          </w:tcPr>
          <w:p>
            <w:pPr>
              <w:spacing w:lineRule="exact" w:line="600"/>
              <w:jc w:val="center"/>
            </w:pPr>
            <w:r/>
            <w:r>
              <w:rPr>
                <w:rFonts w:ascii="仿宋_GB2312" w:hAnsi="仿宋_GB2312" w:eastAsia="仿宋_GB2312"/>
                <w:b w:val="0"/>
                <w:color w:val="000000"/>
                <w:sz w:val="32"/>
              </w:rPr>
              <w:t>全球第2/亚洲第1</w:t>
            </w:r>
          </w:p>
        </w:tc>
        <w:tc>
          <w:tcPr>
            <w:tcW w:type="dxa" w:w="2551"/>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安防智慧园</w:t>
            </w:r>
          </w:p>
        </w:tc>
        <w:tc>
          <w:tcPr>
            <w:tcW w:type="dxa" w:w="3118"/>
          </w:tcPr>
          <w:p>
            <w:pPr>
              <w:spacing w:lineRule="exact" w:line="600"/>
              <w:jc w:val="center"/>
            </w:pPr>
            <w:r/>
            <w:r>
              <w:rPr>
                <w:rFonts w:ascii="仿宋_GB2312" w:hAnsi="仿宋_GB2312" w:eastAsia="仿宋_GB2312"/>
                <w:b w:val="0"/>
                <w:color w:val="000000"/>
                <w:sz w:val="32"/>
              </w:rPr>
              <w:t>入驻70家/120亿</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12个项目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规上产值</w:t>
            </w:r>
          </w:p>
        </w:tc>
        <w:tc>
          <w:tcPr>
            <w:tcW w:type="dxa" w:w="3118"/>
          </w:tcPr>
          <w:p>
            <w:pPr>
              <w:spacing w:lineRule="exact" w:line="600"/>
              <w:jc w:val="center"/>
            </w:pPr>
            <w:r/>
            <w:r>
              <w:rPr>
                <w:rFonts w:ascii="仿宋_GB2312" w:hAnsi="仿宋_GB2312" w:eastAsia="仿宋_GB2312"/>
                <w:b w:val="0"/>
                <w:color w:val="000000"/>
                <w:sz w:val="32"/>
              </w:rPr>
              <w:t>96.3亿元（2025）</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市场主体</w:t>
            </w:r>
          </w:p>
        </w:tc>
        <w:tc>
          <w:tcPr>
            <w:tcW w:type="dxa" w:w="3118"/>
          </w:tcPr>
          <w:p>
            <w:pPr>
              <w:spacing w:lineRule="exact" w:line="600"/>
              <w:jc w:val="center"/>
            </w:pPr>
            <w:r/>
            <w:r>
              <w:rPr>
                <w:rFonts w:ascii="仿宋_GB2312" w:hAnsi="仿宋_GB2312" w:eastAsia="仿宋_GB2312"/>
                <w:b w:val="0"/>
                <w:color w:val="000000"/>
                <w:sz w:val="32"/>
              </w:rPr>
              <w:t>2100余家</w:t>
            </w:r>
          </w:p>
        </w:tc>
        <w:tc>
          <w:tcPr>
            <w:tcW w:type="dxa" w:w="2551"/>
          </w:tcPr>
          <w:p>
            <w:pPr>
              <w:spacing w:lineRule="exact" w:line="600"/>
              <w:jc w:val="center"/>
            </w:pPr>
            <w:r/>
            <w:r>
              <w:rPr>
                <w:rFonts w:ascii="仿宋_GB2312" w:hAnsi="仿宋_GB2312" w:eastAsia="仿宋_GB2312"/>
                <w:b w:val="0"/>
                <w:color w:val="000000"/>
                <w:sz w:val="32"/>
              </w:rPr>
              <w:t>新派网</w:t>
            </w:r>
          </w:p>
        </w:tc>
      </w:tr>
    </w:tbl>
    <w:p>
      <w:pPr>
        <w:spacing w:lineRule="exact" w:line="600" w:before="120" w:after="120"/>
        <w:ind w:firstLine="420"/>
        <w:jc w:val="left"/>
      </w:pPr>
      <w:r>
        <w:rPr>
          <w:rFonts w:ascii="楷体_GB2312" w:hAnsi="楷体_GB2312" w:eastAsia="楷体_GB2312"/>
          <w:b w:val="0"/>
          <w:color w:val="000000"/>
          <w:sz w:val="32"/>
        </w:rPr>
        <w:t>龙头与标准矩阵（本批真实数据补充·来源见正文）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以星宇手套、海宇鞋业为龙头，形成“凤头+两翼+躯干”格局；全市安防用品规模以上企业68家。星宇、登升牵头制定首个中国浸渍手套国家标准和首个中国防护手套团体标准；高密先后获“中国安全防护用品产业名城”“山东省特色产业集群”“国家安全应急产业示范基地创建单位”等称号。（来源：新浪财经、中新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主体/荣誉</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安防用品规上企业</w:t>
            </w:r>
          </w:p>
        </w:tc>
        <w:tc>
          <w:tcPr>
            <w:tcW w:type="dxa" w:w="2835"/>
          </w:tcPr>
          <w:p>
            <w:pPr>
              <w:spacing w:lineRule="exact" w:line="600"/>
              <w:jc w:val="center"/>
            </w:pPr>
            <w:r/>
            <w:r>
              <w:rPr>
                <w:rFonts w:ascii="仿宋_GB2312" w:hAnsi="仿宋_GB2312" w:eastAsia="仿宋_GB2312"/>
                <w:b w:val="0"/>
                <w:color w:val="000000"/>
                <w:sz w:val="32"/>
              </w:rPr>
              <w:t>68家</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星宇手套/海宇鞋业</w:t>
            </w:r>
          </w:p>
        </w:tc>
        <w:tc>
          <w:tcPr>
            <w:tcW w:type="dxa" w:w="2551"/>
          </w:tcPr>
          <w:p>
            <w:pPr>
              <w:spacing w:lineRule="exact" w:line="600"/>
              <w:jc w:val="center"/>
            </w:pPr>
            <w:r/>
            <w:r>
              <w:rPr>
                <w:rFonts w:ascii="仿宋_GB2312" w:hAnsi="仿宋_GB2312" w:eastAsia="仿宋_GB2312"/>
                <w:b w:val="0"/>
                <w:color w:val="000000"/>
                <w:sz w:val="32"/>
              </w:rPr>
              <w:t>凤头两翼</w:t>
            </w:r>
          </w:p>
        </w:tc>
      </w:tr>
      <w:tr>
        <w:tc>
          <w:tcPr>
            <w:tcW w:type="dxa" w:w="3118"/>
          </w:tcPr>
          <w:p>
            <w:pPr>
              <w:spacing w:lineRule="exact" w:line="600"/>
              <w:jc w:val="center"/>
            </w:pPr>
            <w:r/>
            <w:r>
              <w:rPr>
                <w:rFonts w:ascii="仿宋_GB2312" w:hAnsi="仿宋_GB2312" w:eastAsia="仿宋_GB2312"/>
                <w:b w:val="0"/>
                <w:color w:val="000000"/>
                <w:sz w:val="32"/>
              </w:rPr>
              <w:t>标准</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r>
        <w:tc>
          <w:tcPr>
            <w:tcW w:type="dxa" w:w="3118"/>
          </w:tcPr>
          <w:p>
            <w:pPr>
              <w:spacing w:lineRule="exact" w:line="600"/>
              <w:jc w:val="center"/>
            </w:pPr>
            <w:r/>
            <w:r>
              <w:rPr>
                <w:rFonts w:ascii="仿宋_GB2312" w:hAnsi="仿宋_GB2312" w:eastAsia="仿宋_GB2312"/>
                <w:b w:val="0"/>
                <w:color w:val="000000"/>
                <w:sz w:val="32"/>
              </w:rPr>
              <w:t>国家级荣誉</w:t>
            </w:r>
          </w:p>
        </w:tc>
        <w:tc>
          <w:tcPr>
            <w:tcW w:type="dxa" w:w="2835"/>
          </w:tcPr>
          <w:p>
            <w:pPr>
              <w:spacing w:lineRule="exact" w:line="600"/>
              <w:jc w:val="center"/>
            </w:pPr>
            <w:r/>
            <w:r>
              <w:rPr>
                <w:rFonts w:ascii="仿宋_GB2312" w:hAnsi="仿宋_GB2312" w:eastAsia="仿宋_GB2312"/>
                <w:b w:val="0"/>
                <w:color w:val="000000"/>
                <w:sz w:val="32"/>
              </w:rPr>
              <w:t>安全应急产业示范基地创建</w:t>
            </w:r>
          </w:p>
        </w:tc>
        <w:tc>
          <w:tcPr>
            <w:tcW w:type="dxa" w:w="2551"/>
          </w:tcPr>
          <w:p>
            <w:pPr>
              <w:spacing w:lineRule="exact" w:line="600"/>
              <w:jc w:val="center"/>
            </w:pPr>
            <w:r/>
            <w:r>
              <w:rPr>
                <w:rFonts w:ascii="仿宋_GB2312" w:hAnsi="仿宋_GB2312" w:eastAsia="仿宋_GB2312"/>
                <w:b w:val="0"/>
                <w:color w:val="000000"/>
                <w:sz w:val="32"/>
              </w:rPr>
              <w:t>国家</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（一）星宇技术与专利</w:t>
      </w:r>
    </w:p>
    <w:p>
      <w:pPr>
        <w:spacing w:lineRule="exact" w:line="600" w:before="0" w:after="0"/>
        <w:ind w:firstLine="420"/>
        <w:jc w:val="both"/>
      </w:pPr>
      <w:r>
        <w:rPr>
          <w:rFonts w:ascii="仿宋_GB2312" w:hAnsi="仿宋_GB2312" w:eastAsia="仿宋_GB2312"/>
          <w:b w:val="0"/>
          <w:color w:val="000000"/>
          <w:sz w:val="32"/>
        </w:rPr>
        <w:t>星宇安防专注高分子新材料提升及应用30余年，取得45项国际专利、各类专利300余项，被认定为国家知识产权优势企业、山东省高新技术企业。拥有180条专业自动浸渍生产线，日产浸渍手套500余万双；金刚丝专利纤维防切割不含玻璃纤维；热敏胶凝专利技术强韧耐用。一次性丁腈手套年产能8亿只（来源：星宇官网、新华社）。</w:t>
      </w:r>
    </w:p>
    <w:p>
      <w:pPr>
        <w:spacing w:lineRule="exact" w:line="600" w:before="120" w:after="120"/>
        <w:ind w:firstLine="420"/>
        <w:jc w:val="left"/>
      </w:pPr>
      <w:r>
        <w:rPr>
          <w:rFonts w:ascii="楷体_GB2312" w:hAnsi="楷体_GB2312" w:eastAsia="楷体_GB2312"/>
          <w:b w:val="0"/>
          <w:color w:val="000000"/>
          <w:sz w:val="32"/>
        </w:rPr>
        <w:t>（二）材料与标准创新</w:t>
      </w:r>
    </w:p>
    <w:p>
      <w:pPr>
        <w:spacing w:lineRule="exact" w:line="600" w:before="0" w:after="0"/>
        <w:ind w:firstLine="420"/>
        <w:jc w:val="both"/>
      </w:pPr>
      <w:r>
        <w:rPr>
          <w:rFonts w:ascii="仿宋_GB2312" w:hAnsi="仿宋_GB2312" w:eastAsia="仿宋_GB2312"/>
          <w:b w:val="0"/>
          <w:color w:val="000000"/>
          <w:sz w:val="32"/>
        </w:rPr>
        <w:t>高密自主研发超高分子量聚乙烯纤维，强度为钢丝数倍，支撑高端防切割手套并延伸至航天、远洋缆绳。星宇主导制定我国劳保手套领域首个国际标准，全市累计主导或参与制定安防标准21项（国际1、国家14、行业4、团体2），构建覆盖广泛、技术先进的标准体系，提升国际话语权（来源：新华社、新派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技术/标准</w:t>
            </w:r>
          </w:p>
        </w:tc>
        <w:tc>
          <w:tcPr>
            <w:tcW w:type="dxa" w:w="3118"/>
          </w:tcPr>
          <w:p>
            <w:pPr>
              <w:spacing w:lineRule="exact" w:line="600"/>
              <w:jc w:val="center"/>
            </w:pPr>
            <w:r/>
            <w:r>
              <w:rPr>
                <w:rFonts w:ascii="黑体" w:hAnsi="黑体" w:eastAsia="黑体"/>
                <w:b/>
                <w:color w:val="000000"/>
                <w:sz w:val="32"/>
              </w:rPr>
              <w:t>参数/成果</w:t>
            </w:r>
          </w:p>
        </w:tc>
        <w:tc>
          <w:tcPr>
            <w:tcW w:type="dxa" w:w="2551"/>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自动浸渍线</w:t>
            </w:r>
          </w:p>
        </w:tc>
        <w:tc>
          <w:tcPr>
            <w:tcW w:type="dxa" w:w="3118"/>
          </w:tcPr>
          <w:p>
            <w:pPr>
              <w:spacing w:lineRule="exact" w:line="600"/>
              <w:jc w:val="center"/>
            </w:pPr>
            <w:r/>
            <w:r>
              <w:rPr>
                <w:rFonts w:ascii="仿宋_GB2312" w:hAnsi="仿宋_GB2312" w:eastAsia="仿宋_GB2312"/>
                <w:b w:val="0"/>
                <w:color w:val="000000"/>
                <w:sz w:val="32"/>
              </w:rPr>
              <w:t>180条/500万双日</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专利</w:t>
            </w:r>
          </w:p>
        </w:tc>
        <w:tc>
          <w:tcPr>
            <w:tcW w:type="dxa" w:w="3118"/>
          </w:tcPr>
          <w:p>
            <w:pPr>
              <w:spacing w:lineRule="exact" w:line="600"/>
              <w:jc w:val="center"/>
            </w:pPr>
            <w:r/>
            <w:r>
              <w:rPr>
                <w:rFonts w:ascii="仿宋_GB2312" w:hAnsi="仿宋_GB2312" w:eastAsia="仿宋_GB2312"/>
                <w:b w:val="0"/>
                <w:color w:val="000000"/>
                <w:sz w:val="32"/>
              </w:rPr>
              <w:t>300余项（国际45）</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丁腈产能</w:t>
            </w:r>
          </w:p>
        </w:tc>
        <w:tc>
          <w:tcPr>
            <w:tcW w:type="dxa" w:w="3118"/>
          </w:tcPr>
          <w:p>
            <w:pPr>
              <w:spacing w:lineRule="exact" w:line="600"/>
              <w:jc w:val="center"/>
            </w:pPr>
            <w:r/>
            <w:r>
              <w:rPr>
                <w:rFonts w:ascii="仿宋_GB2312" w:hAnsi="仿宋_GB2312" w:eastAsia="仿宋_GB2312"/>
                <w:b w:val="0"/>
                <w:color w:val="000000"/>
                <w:sz w:val="32"/>
              </w:rPr>
              <w:t>8亿只/年</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国际标准</w:t>
            </w:r>
          </w:p>
        </w:tc>
        <w:tc>
          <w:tcPr>
            <w:tcW w:type="dxa" w:w="3118"/>
          </w:tcPr>
          <w:p>
            <w:pPr>
              <w:spacing w:lineRule="exact" w:line="600"/>
              <w:jc w:val="center"/>
            </w:pPr>
            <w:r/>
            <w:r>
              <w:rPr>
                <w:rFonts w:ascii="仿宋_GB2312" w:hAnsi="仿宋_GB2312" w:eastAsia="仿宋_GB2312"/>
                <w:b w:val="0"/>
                <w:color w:val="000000"/>
                <w:sz w:val="32"/>
              </w:rPr>
              <w:t>劳保手套首个</w:t>
            </w:r>
          </w:p>
        </w:tc>
        <w:tc>
          <w:tcPr>
            <w:tcW w:type="dxa" w:w="2551"/>
          </w:tcPr>
          <w:p>
            <w:pPr>
              <w:spacing w:lineRule="exact" w:line="600"/>
              <w:jc w:val="center"/>
            </w:pPr>
            <w:r/>
            <w:r>
              <w:rPr>
                <w:rFonts w:ascii="仿宋_GB2312" w:hAnsi="仿宋_GB2312" w:eastAsia="仿宋_GB2312"/>
                <w:b w:val="0"/>
                <w:color w:val="000000"/>
                <w:sz w:val="32"/>
              </w:rPr>
              <w:t>星宇</w:t>
            </w:r>
          </w:p>
        </w:tc>
      </w:tr>
      <w:tr>
        <w:tc>
          <w:tcPr>
            <w:tcW w:type="dxa" w:w="2835"/>
          </w:tcPr>
          <w:p>
            <w:pPr>
              <w:spacing w:lineRule="exact" w:line="600"/>
              <w:jc w:val="center"/>
            </w:pPr>
            <w:r/>
            <w:r>
              <w:rPr>
                <w:rFonts w:ascii="仿宋_GB2312" w:hAnsi="仿宋_GB2312" w:eastAsia="仿宋_GB2312"/>
                <w:b w:val="0"/>
                <w:color w:val="000000"/>
                <w:sz w:val="32"/>
              </w:rPr>
              <w:t>标准体系</w:t>
            </w:r>
          </w:p>
        </w:tc>
        <w:tc>
          <w:tcPr>
            <w:tcW w:type="dxa" w:w="3118"/>
          </w:tcPr>
          <w:p>
            <w:pPr>
              <w:spacing w:lineRule="exact" w:line="600"/>
              <w:jc w:val="center"/>
            </w:pPr>
            <w:r/>
            <w:r>
              <w:rPr>
                <w:rFonts w:ascii="仿宋_GB2312" w:hAnsi="仿宋_GB2312" w:eastAsia="仿宋_GB2312"/>
                <w:b w:val="0"/>
                <w:color w:val="000000"/>
                <w:sz w:val="32"/>
              </w:rPr>
              <w:t>21项（含国际1）</w:t>
            </w:r>
          </w:p>
        </w:tc>
        <w:tc>
          <w:tcPr>
            <w:tcW w:type="dxa" w:w="2551"/>
          </w:tcPr>
          <w:p>
            <w:pPr>
              <w:spacing w:lineRule="exact" w:line="600"/>
              <w:jc w:val="center"/>
            </w:pPr>
            <w:r/>
            <w:r>
              <w:rPr>
                <w:rFonts w:ascii="仿宋_GB2312" w:hAnsi="仿宋_GB2312" w:eastAsia="仿宋_GB2312"/>
                <w:b w:val="0"/>
                <w:color w:val="000000"/>
                <w:sz w:val="32"/>
              </w:rPr>
              <w:t>高密市</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（一）成本与配套效率</w:t>
      </w:r>
    </w:p>
    <w:p>
      <w:pPr>
        <w:spacing w:lineRule="exact" w:line="600" w:before="0" w:after="0"/>
        <w:ind w:firstLine="420"/>
        <w:jc w:val="both"/>
      </w:pPr>
      <w:r>
        <w:rPr>
          <w:rFonts w:ascii="仿宋_GB2312" w:hAnsi="仿宋_GB2312" w:eastAsia="仿宋_GB2312"/>
          <w:b w:val="0"/>
          <w:color w:val="000000"/>
          <w:sz w:val="32"/>
        </w:rPr>
        <w:t>高密安防以「短距离、低成本」闭环生态降本：星宇本地采购率超65%，手套芯、胶乳、包装辅料就近配套，上下游配套半径极短，快速响应市场需求。安防电商网店3000余家、从业人员超万人、年线上销售额突破30亿元，数字化渠道降低流通成本（来源：新华社、新派网）。</w:t>
      </w:r>
    </w:p>
    <w:p>
      <w:pPr>
        <w:spacing w:lineRule="exact" w:line="600" w:before="120" w:after="120"/>
        <w:ind w:firstLine="420"/>
        <w:jc w:val="left"/>
      </w:pPr>
      <w:r>
        <w:rPr>
          <w:rFonts w:ascii="楷体_GB2312" w:hAnsi="楷体_GB2312" w:eastAsia="楷体_GB2312"/>
          <w:b w:val="0"/>
          <w:color w:val="000000"/>
          <w:sz w:val="32"/>
        </w:rPr>
        <w:t>（二）要素与政策保障</w:t>
      </w:r>
    </w:p>
    <w:p>
      <w:pPr>
        <w:spacing w:lineRule="exact" w:line="600" w:before="0" w:after="0"/>
        <w:ind w:firstLine="420"/>
        <w:jc w:val="both"/>
      </w:pPr>
      <w:r>
        <w:rPr>
          <w:rFonts w:ascii="仿宋_GB2312" w:hAnsi="仿宋_GB2312" w:eastAsia="仿宋_GB2312"/>
          <w:b w:val="0"/>
          <w:color w:val="000000"/>
          <w:sz w:val="32"/>
        </w:rPr>
        <w:t>高密推行市级领导包联「群长制」、百名干部驻百企，累计为星宇等重点企业解决用工缺口8000余人；针对项目报批、人才引育、产学研开通绿色通道；搭建涉企诉求闭环处置机制。2025年高密上半年GDP 358.7亿元、增长5.6%，规上工业企业509家，为安防产业提供要素支撑（来源：潍坊工信局、高密市政府）。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本地配套</w:t>
            </w:r>
          </w:p>
        </w:tc>
        <w:tc>
          <w:tcPr>
            <w:tcW w:type="dxa" w:w="3118"/>
          </w:tcPr>
          <w:p>
            <w:pPr>
              <w:spacing w:lineRule="exact" w:line="600"/>
              <w:jc w:val="center"/>
            </w:pPr>
            <w:r/>
            <w:r>
              <w:rPr>
                <w:rFonts w:ascii="仿宋_GB2312" w:hAnsi="仿宋_GB2312" w:eastAsia="仿宋_GB2312"/>
                <w:b w:val="0"/>
                <w:color w:val="000000"/>
                <w:sz w:val="32"/>
              </w:rPr>
              <w:t>星宇65%</w:t>
            </w:r>
          </w:p>
        </w:tc>
        <w:tc>
          <w:tcPr>
            <w:tcW w:type="dxa" w:w="2551"/>
          </w:tcPr>
          <w:p>
            <w:pPr>
              <w:spacing w:lineRule="exact" w:line="600"/>
              <w:jc w:val="center"/>
            </w:pPr>
            <w:r/>
            <w:r>
              <w:rPr>
                <w:rFonts w:ascii="仿宋_GB2312" w:hAnsi="仿宋_GB2312" w:eastAsia="仿宋_GB2312"/>
                <w:b w:val="0"/>
                <w:color w:val="000000"/>
                <w:sz w:val="32"/>
              </w:rPr>
              <w:t>降本提速</w:t>
            </w:r>
          </w:p>
        </w:tc>
      </w:tr>
      <w:tr>
        <w:tc>
          <w:tcPr>
            <w:tcW w:type="dxa" w:w="2835"/>
          </w:tcPr>
          <w:p>
            <w:pPr>
              <w:spacing w:lineRule="exact" w:line="600"/>
              <w:jc w:val="center"/>
            </w:pPr>
            <w:r/>
            <w:r>
              <w:rPr>
                <w:rFonts w:ascii="仿宋_GB2312" w:hAnsi="仿宋_GB2312" w:eastAsia="仿宋_GB2312"/>
                <w:b w:val="0"/>
                <w:color w:val="000000"/>
                <w:sz w:val="32"/>
              </w:rPr>
              <w:t>电商</w:t>
            </w:r>
          </w:p>
        </w:tc>
        <w:tc>
          <w:tcPr>
            <w:tcW w:type="dxa" w:w="3118"/>
          </w:tcPr>
          <w:p>
            <w:pPr>
              <w:spacing w:lineRule="exact" w:line="600"/>
              <w:jc w:val="center"/>
            </w:pPr>
            <w:r/>
            <w:r>
              <w:rPr>
                <w:rFonts w:ascii="仿宋_GB2312" w:hAnsi="仿宋_GB2312" w:eastAsia="仿宋_GB2312"/>
                <w:b w:val="0"/>
                <w:color w:val="000000"/>
                <w:sz w:val="32"/>
              </w:rPr>
              <w:t>3000网店/30亿</w:t>
            </w:r>
          </w:p>
        </w:tc>
        <w:tc>
          <w:tcPr>
            <w:tcW w:type="dxa" w:w="2551"/>
          </w:tcPr>
          <w:p>
            <w:pPr>
              <w:spacing w:lineRule="exact" w:line="600"/>
              <w:jc w:val="center"/>
            </w:pPr>
            <w:r/>
            <w:r>
              <w:rPr>
                <w:rFonts w:ascii="仿宋_GB2312" w:hAnsi="仿宋_GB2312" w:eastAsia="仿宋_GB2312"/>
                <w:b w:val="0"/>
                <w:color w:val="000000"/>
                <w:sz w:val="32"/>
              </w:rPr>
              <w:t>渠道降本</w:t>
            </w:r>
          </w:p>
        </w:tc>
      </w:tr>
      <w:tr>
        <w:tc>
          <w:tcPr>
            <w:tcW w:type="dxa" w:w="2835"/>
          </w:tcPr>
          <w:p>
            <w:pPr>
              <w:spacing w:lineRule="exact" w:line="600"/>
              <w:jc w:val="center"/>
            </w:pPr>
            <w:r/>
            <w:r>
              <w:rPr>
                <w:rFonts w:ascii="仿宋_GB2312" w:hAnsi="仿宋_GB2312" w:eastAsia="仿宋_GB2312"/>
                <w:b w:val="0"/>
                <w:color w:val="000000"/>
                <w:sz w:val="32"/>
              </w:rPr>
              <w:t>用工</w:t>
            </w:r>
          </w:p>
        </w:tc>
        <w:tc>
          <w:tcPr>
            <w:tcW w:type="dxa" w:w="3118"/>
          </w:tcPr>
          <w:p>
            <w:pPr>
              <w:spacing w:lineRule="exact" w:line="600"/>
              <w:jc w:val="center"/>
            </w:pPr>
            <w:r/>
            <w:r>
              <w:rPr>
                <w:rFonts w:ascii="仿宋_GB2312" w:hAnsi="仿宋_GB2312" w:eastAsia="仿宋_GB2312"/>
                <w:b w:val="0"/>
                <w:color w:val="000000"/>
                <w:sz w:val="32"/>
              </w:rPr>
              <w:t>解决8000余缺口</w:t>
            </w:r>
          </w:p>
        </w:tc>
        <w:tc>
          <w:tcPr>
            <w:tcW w:type="dxa" w:w="2551"/>
          </w:tcPr>
          <w:p>
            <w:pPr>
              <w:spacing w:lineRule="exact" w:line="600"/>
              <w:jc w:val="center"/>
            </w:pPr>
            <w:r/>
            <w:r>
              <w:rPr>
                <w:rFonts w:ascii="仿宋_GB2312" w:hAnsi="仿宋_GB2312" w:eastAsia="仿宋_GB2312"/>
                <w:b w:val="0"/>
                <w:color w:val="000000"/>
                <w:sz w:val="32"/>
              </w:rPr>
              <w:t>保障产能</w:t>
            </w:r>
          </w:p>
        </w:tc>
      </w:tr>
      <w:tr>
        <w:tc>
          <w:tcPr>
            <w:tcW w:type="dxa" w:w="2835"/>
          </w:tcPr>
          <w:p>
            <w:pPr>
              <w:spacing w:lineRule="exact" w:line="600"/>
              <w:jc w:val="center"/>
            </w:pPr>
            <w:r/>
            <w:r>
              <w:rPr>
                <w:rFonts w:ascii="仿宋_GB2312" w:hAnsi="仿宋_GB2312" w:eastAsia="仿宋_GB2312"/>
                <w:b w:val="0"/>
                <w:color w:val="000000"/>
                <w:sz w:val="32"/>
              </w:rPr>
              <w:t>群长制</w:t>
            </w:r>
          </w:p>
        </w:tc>
        <w:tc>
          <w:tcPr>
            <w:tcW w:type="dxa" w:w="3118"/>
          </w:tcPr>
          <w:p>
            <w:pPr>
              <w:spacing w:lineRule="exact" w:line="600"/>
              <w:jc w:val="center"/>
            </w:pPr>
            <w:r/>
            <w:r>
              <w:rPr>
                <w:rFonts w:ascii="仿宋_GB2312" w:hAnsi="仿宋_GB2312" w:eastAsia="仿宋_GB2312"/>
                <w:b w:val="0"/>
                <w:color w:val="000000"/>
                <w:sz w:val="32"/>
              </w:rPr>
              <w:t>领导包联</w:t>
            </w:r>
          </w:p>
        </w:tc>
        <w:tc>
          <w:tcPr>
            <w:tcW w:type="dxa" w:w="2551"/>
          </w:tcPr>
          <w:p>
            <w:pPr>
              <w:spacing w:lineRule="exact" w:line="600"/>
              <w:jc w:val="center"/>
            </w:pPr>
            <w:r/>
            <w:r>
              <w:rPr>
                <w:rFonts w:ascii="仿宋_GB2312" w:hAnsi="仿宋_GB2312" w:eastAsia="仿宋_GB2312"/>
                <w:b w:val="0"/>
                <w:color w:val="000000"/>
                <w:sz w:val="32"/>
              </w:rPr>
              <w:t>服务保障</w:t>
            </w:r>
          </w:p>
        </w:tc>
      </w:tr>
      <w:tr>
        <w:tc>
          <w:tcPr>
            <w:tcW w:type="dxa" w:w="2835"/>
          </w:tcPr>
          <w:p>
            <w:pPr>
              <w:spacing w:lineRule="exact" w:line="600"/>
              <w:jc w:val="center"/>
            </w:pPr>
            <w:r/>
            <w:r>
              <w:rPr>
                <w:rFonts w:ascii="仿宋_GB2312" w:hAnsi="仿宋_GB2312" w:eastAsia="仿宋_GB2312"/>
                <w:b w:val="0"/>
                <w:color w:val="000000"/>
                <w:sz w:val="32"/>
              </w:rPr>
              <w:t>GDP</w:t>
            </w:r>
          </w:p>
        </w:tc>
        <w:tc>
          <w:tcPr>
            <w:tcW w:type="dxa" w:w="3118"/>
          </w:tcPr>
          <w:p>
            <w:pPr>
              <w:spacing w:lineRule="exact" w:line="600"/>
              <w:jc w:val="center"/>
            </w:pPr>
            <w:r/>
            <w:r>
              <w:rPr>
                <w:rFonts w:ascii="仿宋_GB2312" w:hAnsi="仿宋_GB2312" w:eastAsia="仿宋_GB2312"/>
                <w:b w:val="0"/>
                <w:color w:val="000000"/>
                <w:sz w:val="32"/>
              </w:rPr>
              <w:t>358.7亿/+5.6%</w:t>
            </w:r>
          </w:p>
        </w:tc>
        <w:tc>
          <w:tcPr>
            <w:tcW w:type="dxa" w:w="2551"/>
          </w:tcPr>
          <w:p>
            <w:pPr>
              <w:spacing w:lineRule="exact" w:line="600"/>
              <w:jc w:val="center"/>
            </w:pPr>
            <w:r/>
            <w:r>
              <w:rPr>
                <w:rFonts w:ascii="仿宋_GB2312" w:hAnsi="仿宋_GB2312" w:eastAsia="仿宋_GB2312"/>
                <w:b w:val="0"/>
                <w:color w:val="000000"/>
                <w:sz w:val="32"/>
              </w:rPr>
              <w:t>宏观支撑</w:t>
            </w:r>
          </w:p>
        </w:tc>
      </w:tr>
    </w:tbl>
    <w:p>
      <w:pPr>
        <w:spacing w:lineRule="exact" w:line="600" w:before="120" w:after="120"/>
        <w:ind w:firstLine="420"/>
        <w:jc w:val="left"/>
      </w:pPr>
      <w:r>
        <w:rPr>
          <w:rFonts w:ascii="楷体_GB2312" w:hAnsi="楷体_GB2312" w:eastAsia="楷体_GB2312"/>
          <w:b w:val="0"/>
          <w:color w:val="000000"/>
          <w:sz w:val="32"/>
        </w:rPr>
        <w:t>专班服务与链主降本（本批真实数据补充·来源见正文）</w:t>
      </w:r>
    </w:p>
    <w:p>
      <w:pPr>
        <w:spacing w:lineRule="exact" w:line="600" w:before="0" w:after="0"/>
        <w:ind w:firstLine="420"/>
        <w:jc w:val="both"/>
      </w:pPr>
      <w:r>
        <w:rPr>
          <w:rFonts w:ascii="仿宋_GB2312" w:hAnsi="仿宋_GB2312" w:eastAsia="仿宋_GB2312"/>
          <w:b w:val="0"/>
          <w:color w:val="000000"/>
          <w:sz w:val="32"/>
        </w:rPr>
        <w:t>高密建立八大产业集群服务专班，健全协会自律、政企常态化交流、企业诉求闭环解决机制；星宇安防建成从原材料到终端产品的全链条布局，向上游布局超高分子量纤维新材料、高性能合成胶乳项目，实现产业链供应链自主可控，降低对外依赖与成本。（来源：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服务专班</w:t>
            </w:r>
          </w:p>
        </w:tc>
        <w:tc>
          <w:tcPr>
            <w:tcW w:type="dxa" w:w="2835"/>
          </w:tcPr>
          <w:p>
            <w:pPr>
              <w:spacing w:lineRule="exact" w:line="600"/>
              <w:jc w:val="center"/>
            </w:pPr>
            <w:r/>
            <w:r>
              <w:rPr>
                <w:rFonts w:ascii="仿宋_GB2312" w:hAnsi="仿宋_GB2312" w:eastAsia="仿宋_GB2312"/>
                <w:b w:val="0"/>
                <w:color w:val="000000"/>
                <w:sz w:val="32"/>
              </w:rPr>
              <w:t>八大产业集群专班</w:t>
            </w:r>
          </w:p>
        </w:tc>
        <w:tc>
          <w:tcPr>
            <w:tcW w:type="dxa" w:w="2551"/>
          </w:tcPr>
          <w:p>
            <w:pPr>
              <w:spacing w:lineRule="exact" w:line="600"/>
              <w:jc w:val="center"/>
            </w:pPr>
            <w:r/>
            <w:r>
              <w:rPr>
                <w:rFonts w:ascii="仿宋_GB2312" w:hAnsi="仿宋_GB2312" w:eastAsia="仿宋_GB2312"/>
                <w:b w:val="0"/>
                <w:color w:val="000000"/>
                <w:sz w:val="32"/>
              </w:rPr>
              <w:t>闭环解决诉求</w:t>
            </w:r>
          </w:p>
        </w:tc>
      </w:tr>
      <w:tr>
        <w:tc>
          <w:tcPr>
            <w:tcW w:type="dxa" w:w="3118"/>
          </w:tcPr>
          <w:p>
            <w:pPr>
              <w:spacing w:lineRule="exact" w:line="600"/>
              <w:jc w:val="center"/>
            </w:pPr>
            <w:r/>
            <w:r>
              <w:rPr>
                <w:rFonts w:ascii="仿宋_GB2312" w:hAnsi="仿宋_GB2312" w:eastAsia="仿宋_GB2312"/>
                <w:b w:val="0"/>
                <w:color w:val="000000"/>
                <w:sz w:val="32"/>
              </w:rPr>
              <w:t>星宇全产业链</w:t>
            </w:r>
          </w:p>
        </w:tc>
        <w:tc>
          <w:tcPr>
            <w:tcW w:type="dxa" w:w="2835"/>
          </w:tcPr>
          <w:p>
            <w:pPr>
              <w:spacing w:lineRule="exact" w:line="600"/>
              <w:jc w:val="center"/>
            </w:pPr>
            <w:r/>
            <w:r>
              <w:rPr>
                <w:rFonts w:ascii="仿宋_GB2312" w:hAnsi="仿宋_GB2312" w:eastAsia="仿宋_GB2312"/>
                <w:b w:val="0"/>
                <w:color w:val="000000"/>
                <w:sz w:val="32"/>
              </w:rPr>
              <w:t>原材料到终端</w:t>
            </w:r>
          </w:p>
        </w:tc>
        <w:tc>
          <w:tcPr>
            <w:tcW w:type="dxa" w:w="2551"/>
          </w:tcPr>
          <w:p>
            <w:pPr>
              <w:spacing w:lineRule="exact" w:line="600"/>
              <w:jc w:val="center"/>
            </w:pPr>
            <w:r/>
            <w:r>
              <w:rPr>
                <w:rFonts w:ascii="仿宋_GB2312" w:hAnsi="仿宋_GB2312" w:eastAsia="仿宋_GB2312"/>
                <w:b w:val="0"/>
                <w:color w:val="000000"/>
                <w:sz w:val="32"/>
              </w:rPr>
              <w:t>自主可控降本</w:t>
            </w:r>
          </w:p>
        </w:tc>
      </w:tr>
      <w:tr>
        <w:tc>
          <w:tcPr>
            <w:tcW w:type="dxa" w:w="3118"/>
          </w:tcPr>
          <w:p>
            <w:pPr>
              <w:spacing w:lineRule="exact" w:line="600"/>
              <w:jc w:val="center"/>
            </w:pPr>
            <w:r/>
            <w:r>
              <w:rPr>
                <w:rFonts w:ascii="仿宋_GB2312" w:hAnsi="仿宋_GB2312" w:eastAsia="仿宋_GB2312"/>
                <w:b w:val="0"/>
                <w:color w:val="000000"/>
                <w:sz w:val="32"/>
              </w:rPr>
              <w:t>上游项目</w:t>
            </w:r>
          </w:p>
        </w:tc>
        <w:tc>
          <w:tcPr>
            <w:tcW w:type="dxa" w:w="2835"/>
          </w:tcPr>
          <w:p>
            <w:pPr>
              <w:spacing w:lineRule="exact" w:line="600"/>
              <w:jc w:val="center"/>
            </w:pPr>
            <w:r/>
            <w:r>
              <w:rPr>
                <w:rFonts w:ascii="仿宋_GB2312" w:hAnsi="仿宋_GB2312" w:eastAsia="仿宋_GB2312"/>
                <w:b w:val="0"/>
                <w:color w:val="000000"/>
                <w:sz w:val="32"/>
              </w:rPr>
              <w:t>超高分子量纤维/合成胶乳</w:t>
            </w:r>
          </w:p>
        </w:tc>
        <w:tc>
          <w:tcPr>
            <w:tcW w:type="dxa" w:w="2551"/>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全球劳动防护需求增长：工业化与安全意识提升拉动PPE；二是高端化：防切割、耐高温、防化等高性能手套附加值高；三是标准话语权：星宇主导国际标准提升溢价；四是产业集群：五百亿级目标、安防智慧园与12个重点项目；五是电商出海：3000余网店、年线上30亿（来源：新派网、高密市政府）。</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原材料涨价（胶乳、纱线、化工原料）压缩利润；二是东南亚低价竞争分流中低端订单；三是国际贸易壁垒与汇率风险，出口占比高；四是用工成本上升。需以技术壁垒、品牌与自动化对冲（来源：行业研判、新华社）。</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原料涨价</w:t>
            </w:r>
          </w:p>
        </w:tc>
        <w:tc>
          <w:tcPr>
            <w:tcW w:type="dxa" w:w="3402"/>
          </w:tcPr>
          <w:p>
            <w:pPr>
              <w:spacing w:lineRule="exact" w:line="600"/>
              <w:jc w:val="center"/>
            </w:pPr>
            <w:r/>
            <w:r>
              <w:rPr>
                <w:rFonts w:ascii="仿宋_GB2312" w:hAnsi="仿宋_GB2312" w:eastAsia="仿宋_GB2312"/>
                <w:b w:val="0"/>
                <w:color w:val="000000"/>
                <w:sz w:val="32"/>
              </w:rPr>
              <w:t>胶乳/纱线</w:t>
            </w:r>
          </w:p>
        </w:tc>
        <w:tc>
          <w:tcPr>
            <w:tcW w:type="dxa" w:w="2835"/>
          </w:tcPr>
          <w:p>
            <w:pPr>
              <w:spacing w:lineRule="exact" w:line="600"/>
              <w:jc w:val="center"/>
            </w:pPr>
            <w:r/>
            <w:r>
              <w:rPr>
                <w:rFonts w:ascii="仿宋_GB2312" w:hAnsi="仿宋_GB2312" w:eastAsia="仿宋_GB2312"/>
                <w:b w:val="0"/>
                <w:color w:val="000000"/>
                <w:sz w:val="32"/>
              </w:rPr>
              <w:t>长协/替代</w:t>
            </w:r>
          </w:p>
        </w:tc>
      </w:tr>
      <w:tr>
        <w:tc>
          <w:tcPr>
            <w:tcW w:type="dxa" w:w="2268"/>
          </w:tcPr>
          <w:p>
            <w:pPr>
              <w:spacing w:lineRule="exact" w:line="600"/>
              <w:jc w:val="center"/>
            </w:pPr>
            <w:r/>
            <w:r>
              <w:rPr>
                <w:rFonts w:ascii="仿宋_GB2312" w:hAnsi="仿宋_GB2312" w:eastAsia="仿宋_GB2312"/>
                <w:b w:val="0"/>
                <w:color w:val="000000"/>
                <w:sz w:val="32"/>
              </w:rPr>
              <w:t>东南亚竞争</w:t>
            </w:r>
          </w:p>
        </w:tc>
        <w:tc>
          <w:tcPr>
            <w:tcW w:type="dxa" w:w="3402"/>
          </w:tcPr>
          <w:p>
            <w:pPr>
              <w:spacing w:lineRule="exact" w:line="600"/>
              <w:jc w:val="center"/>
            </w:pPr>
            <w:r/>
            <w:r>
              <w:rPr>
                <w:rFonts w:ascii="仿宋_GB2312" w:hAnsi="仿宋_GB2312" w:eastAsia="仿宋_GB2312"/>
                <w:b w:val="0"/>
                <w:color w:val="000000"/>
                <w:sz w:val="32"/>
              </w:rPr>
              <w:t>低价分流</w:t>
            </w:r>
          </w:p>
        </w:tc>
        <w:tc>
          <w:tcPr>
            <w:tcW w:type="dxa" w:w="2835"/>
          </w:tcPr>
          <w:p>
            <w:pPr>
              <w:spacing w:lineRule="exact" w:line="600"/>
              <w:jc w:val="center"/>
            </w:pPr>
            <w:r/>
            <w:r>
              <w:rPr>
                <w:rFonts w:ascii="仿宋_GB2312" w:hAnsi="仿宋_GB2312" w:eastAsia="仿宋_GB2312"/>
                <w:b w:val="0"/>
                <w:color w:val="000000"/>
                <w:sz w:val="32"/>
              </w:rPr>
              <w:t>高端转型</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出口占比高</w:t>
            </w:r>
          </w:p>
        </w:tc>
        <w:tc>
          <w:tcPr>
            <w:tcW w:type="dxa" w:w="2835"/>
          </w:tcPr>
          <w:p>
            <w:pPr>
              <w:spacing w:lineRule="exact" w:line="600"/>
              <w:jc w:val="center"/>
            </w:pPr>
            <w:r/>
            <w:r>
              <w:rPr>
                <w:rFonts w:ascii="仿宋_GB2312" w:hAnsi="仿宋_GB2312" w:eastAsia="仿宋_GB2312"/>
                <w:b w:val="0"/>
                <w:color w:val="000000"/>
                <w:sz w:val="32"/>
              </w:rPr>
              <w:t>多元市场</w:t>
            </w:r>
          </w:p>
        </w:tc>
      </w:tr>
      <w:tr>
        <w:tc>
          <w:tcPr>
            <w:tcW w:type="dxa" w:w="2268"/>
          </w:tcPr>
          <w:p>
            <w:pPr>
              <w:spacing w:lineRule="exact" w:line="600"/>
              <w:jc w:val="center"/>
            </w:pPr>
            <w:r/>
            <w:r>
              <w:rPr>
                <w:rFonts w:ascii="仿宋_GB2312" w:hAnsi="仿宋_GB2312" w:eastAsia="仿宋_GB2312"/>
                <w:b w:val="0"/>
                <w:color w:val="000000"/>
                <w:sz w:val="32"/>
              </w:rPr>
              <w:t>用工成本</w:t>
            </w:r>
          </w:p>
        </w:tc>
        <w:tc>
          <w:tcPr>
            <w:tcW w:type="dxa" w:w="3402"/>
          </w:tcPr>
          <w:p>
            <w:pPr>
              <w:spacing w:lineRule="exact" w:line="600"/>
              <w:jc w:val="center"/>
            </w:pPr>
            <w:r/>
            <w:r>
              <w:rPr>
                <w:rFonts w:ascii="仿宋_GB2312" w:hAnsi="仿宋_GB2312" w:eastAsia="仿宋_GB2312"/>
                <w:b w:val="0"/>
                <w:color w:val="000000"/>
                <w:sz w:val="32"/>
              </w:rPr>
              <w:t>上升</w:t>
            </w:r>
          </w:p>
        </w:tc>
        <w:tc>
          <w:tcPr>
            <w:tcW w:type="dxa" w:w="2835"/>
          </w:tcPr>
          <w:p>
            <w:pPr>
              <w:spacing w:lineRule="exact" w:line="600"/>
              <w:jc w:val="center"/>
            </w:pPr>
            <w:r/>
            <w:r>
              <w:rPr>
                <w:rFonts w:ascii="仿宋_GB2312" w:hAnsi="仿宋_GB2312" w:eastAsia="仿宋_GB2312"/>
                <w:b w:val="0"/>
                <w:color w:val="000000"/>
                <w:sz w:val="32"/>
              </w:rPr>
              <w:t>自动化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（一）高端化与标准化</w:t>
      </w:r>
    </w:p>
    <w:p>
      <w:pPr>
        <w:spacing w:lineRule="exact" w:line="600" w:before="0" w:after="0"/>
        <w:ind w:firstLine="420"/>
        <w:jc w:val="both"/>
      </w:pPr>
      <w:r>
        <w:rPr>
          <w:rFonts w:ascii="仿宋_GB2312" w:hAnsi="仿宋_GB2312" w:eastAsia="仿宋_GB2312"/>
          <w:b w:val="0"/>
          <w:color w:val="000000"/>
          <w:sz w:val="32"/>
        </w:rPr>
        <w:t>以星宇为引领，从代工贴牌走向标准制定与品牌塑造；持续推进防切割、耐高温、防化等高性能手套研发，扩大国际专利与标准主导。培育超高分子量高模聚乙烯纤维产业基地，打造高端安防全链条供应基地，创建「国家安全应急产业示范基地」（来源：高密规划、新派网）。</w:t>
      </w:r>
    </w:p>
    <w:p>
      <w:pPr>
        <w:spacing w:lineRule="exact" w:line="600" w:before="120" w:after="120"/>
        <w:ind w:firstLine="420"/>
        <w:jc w:val="left"/>
      </w:pPr>
      <w:r>
        <w:rPr>
          <w:rFonts w:ascii="楷体_GB2312" w:hAnsi="楷体_GB2312" w:eastAsia="楷体_GB2312"/>
          <w:b w:val="0"/>
          <w:color w:val="000000"/>
          <w:sz w:val="32"/>
        </w:rPr>
        <w:t>（二）智能化与集群化</w:t>
      </w:r>
    </w:p>
    <w:p>
      <w:pPr>
        <w:spacing w:lineRule="exact" w:line="600" w:before="0" w:after="0"/>
        <w:ind w:firstLine="420"/>
        <w:jc w:val="both"/>
      </w:pPr>
      <w:r>
        <w:rPr>
          <w:rFonts w:ascii="仿宋_GB2312" w:hAnsi="仿宋_GB2312" w:eastAsia="仿宋_GB2312"/>
          <w:b w:val="0"/>
          <w:color w:val="000000"/>
          <w:sz w:val="32"/>
        </w:rPr>
        <w:t>星宇180条智能产线为标杆，推动企业「机器换人」与数字化；安防智慧产业园入驻70家、目标年产值120亿；12个重点项目（82.9亿）含高强高模聚乙烯纤维，带动链群集聚。实施「链主」领航行动，扶持星宇、海宇、登升等链主，丰富上下游产业链（来源：新派网、高密规划）。</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高端化</w:t>
            </w:r>
          </w:p>
        </w:tc>
        <w:tc>
          <w:tcPr>
            <w:tcW w:type="dxa" w:w="3402"/>
          </w:tcPr>
          <w:p>
            <w:pPr>
              <w:spacing w:lineRule="exact" w:line="600"/>
              <w:jc w:val="center"/>
            </w:pPr>
            <w:r/>
            <w:r>
              <w:rPr>
                <w:rFonts w:ascii="仿宋_GB2312" w:hAnsi="仿宋_GB2312" w:eastAsia="仿宋_GB2312"/>
                <w:b w:val="0"/>
                <w:color w:val="000000"/>
                <w:sz w:val="32"/>
              </w:rPr>
              <w:t>高性能手套/标准</w:t>
            </w:r>
          </w:p>
        </w:tc>
        <w:tc>
          <w:tcPr>
            <w:tcW w:type="dxa" w:w="2551"/>
          </w:tcPr>
          <w:p>
            <w:pPr>
              <w:spacing w:lineRule="exact" w:line="600"/>
              <w:jc w:val="center"/>
            </w:pPr>
            <w:r/>
            <w:r>
              <w:rPr>
                <w:rFonts w:ascii="仿宋_GB2312" w:hAnsi="仿宋_GB2312" w:eastAsia="仿宋_GB2312"/>
                <w:b w:val="0"/>
                <w:color w:val="000000"/>
                <w:sz w:val="32"/>
              </w:rPr>
              <w:t>溢价提升</w:t>
            </w:r>
          </w:p>
        </w:tc>
      </w:tr>
      <w:tr>
        <w:tc>
          <w:tcPr>
            <w:tcW w:type="dxa" w:w="2551"/>
          </w:tcPr>
          <w:p>
            <w:pPr>
              <w:spacing w:lineRule="exact" w:line="600"/>
              <w:jc w:val="center"/>
            </w:pPr>
            <w:r/>
            <w:r>
              <w:rPr>
                <w:rFonts w:ascii="仿宋_GB2312" w:hAnsi="仿宋_GB2312" w:eastAsia="仿宋_GB2312"/>
                <w:b w:val="0"/>
                <w:color w:val="000000"/>
                <w:sz w:val="32"/>
              </w:rPr>
              <w:t>纤维基地</w:t>
            </w:r>
          </w:p>
        </w:tc>
        <w:tc>
          <w:tcPr>
            <w:tcW w:type="dxa" w:w="3402"/>
          </w:tcPr>
          <w:p>
            <w:pPr>
              <w:spacing w:lineRule="exact" w:line="600"/>
              <w:jc w:val="center"/>
            </w:pPr>
            <w:r/>
            <w:r>
              <w:rPr>
                <w:rFonts w:ascii="仿宋_GB2312" w:hAnsi="仿宋_GB2312" w:eastAsia="仿宋_GB2312"/>
                <w:b w:val="0"/>
                <w:color w:val="000000"/>
                <w:sz w:val="32"/>
              </w:rPr>
              <w:t>高强高模聚乙烯</w:t>
            </w:r>
          </w:p>
        </w:tc>
        <w:tc>
          <w:tcPr>
            <w:tcW w:type="dxa" w:w="2551"/>
          </w:tcPr>
          <w:p>
            <w:pPr>
              <w:spacing w:lineRule="exact" w:line="600"/>
              <w:jc w:val="center"/>
            </w:pPr>
            <w:r/>
            <w:r>
              <w:rPr>
                <w:rFonts w:ascii="仿宋_GB2312" w:hAnsi="仿宋_GB2312" w:eastAsia="仿宋_GB2312"/>
                <w:b w:val="0"/>
                <w:color w:val="000000"/>
                <w:sz w:val="32"/>
              </w:rPr>
              <w:t>材料自主</w:t>
            </w:r>
          </w:p>
        </w:tc>
      </w:tr>
      <w:tr>
        <w:tc>
          <w:tcPr>
            <w:tcW w:type="dxa" w:w="2551"/>
          </w:tcPr>
          <w:p>
            <w:pPr>
              <w:spacing w:lineRule="exact" w:line="600"/>
              <w:jc w:val="center"/>
            </w:pPr>
            <w:r/>
            <w:r>
              <w:rPr>
                <w:rFonts w:ascii="仿宋_GB2312" w:hAnsi="仿宋_GB2312" w:eastAsia="仿宋_GB2312"/>
                <w:b w:val="0"/>
                <w:color w:val="000000"/>
                <w:sz w:val="32"/>
              </w:rPr>
              <w:t>智慧园</w:t>
            </w:r>
          </w:p>
        </w:tc>
        <w:tc>
          <w:tcPr>
            <w:tcW w:type="dxa" w:w="3402"/>
          </w:tcPr>
          <w:p>
            <w:pPr>
              <w:spacing w:lineRule="exact" w:line="600"/>
              <w:jc w:val="center"/>
            </w:pPr>
            <w:r/>
            <w:r>
              <w:rPr>
                <w:rFonts w:ascii="仿宋_GB2312" w:hAnsi="仿宋_GB2312" w:eastAsia="仿宋_GB2312"/>
                <w:b w:val="0"/>
                <w:color w:val="000000"/>
                <w:sz w:val="32"/>
              </w:rPr>
              <w:t>70家/120亿</w:t>
            </w:r>
          </w:p>
        </w:tc>
        <w:tc>
          <w:tcPr>
            <w:tcW w:type="dxa" w:w="2551"/>
          </w:tcPr>
          <w:p>
            <w:pPr>
              <w:spacing w:lineRule="exact" w:line="600"/>
              <w:jc w:val="center"/>
            </w:pPr>
            <w:r/>
            <w:r>
              <w:rPr>
                <w:rFonts w:ascii="仿宋_GB2312" w:hAnsi="仿宋_GB2312" w:eastAsia="仿宋_GB2312"/>
                <w:b w:val="0"/>
                <w:color w:val="000000"/>
                <w:sz w:val="32"/>
              </w:rPr>
              <w:t>集群集聚</w:t>
            </w:r>
          </w:p>
        </w:tc>
      </w:tr>
      <w:tr>
        <w:tc>
          <w:tcPr>
            <w:tcW w:type="dxa" w:w="2551"/>
          </w:tcPr>
          <w:p>
            <w:pPr>
              <w:spacing w:lineRule="exact" w:line="600"/>
              <w:jc w:val="center"/>
            </w:pPr>
            <w:r/>
            <w:r>
              <w:rPr>
                <w:rFonts w:ascii="仿宋_GB2312" w:hAnsi="仿宋_GB2312" w:eastAsia="仿宋_GB2312"/>
                <w:b w:val="0"/>
                <w:color w:val="000000"/>
                <w:sz w:val="32"/>
              </w:rPr>
              <w:t>重点项目</w:t>
            </w:r>
          </w:p>
        </w:tc>
        <w:tc>
          <w:tcPr>
            <w:tcW w:type="dxa" w:w="3402"/>
          </w:tcPr>
          <w:p>
            <w:pPr>
              <w:spacing w:lineRule="exact" w:line="600"/>
              <w:jc w:val="center"/>
            </w:pPr>
            <w:r/>
            <w:r>
              <w:rPr>
                <w:rFonts w:ascii="仿宋_GB2312" w:hAnsi="仿宋_GB2312" w:eastAsia="仿宋_GB2312"/>
                <w:b w:val="0"/>
                <w:color w:val="000000"/>
                <w:sz w:val="32"/>
              </w:rPr>
              <w:t>82.9亿/12个</w:t>
            </w:r>
          </w:p>
        </w:tc>
        <w:tc>
          <w:tcPr>
            <w:tcW w:type="dxa" w:w="2551"/>
          </w:tcPr>
          <w:p>
            <w:pPr>
              <w:spacing w:lineRule="exact" w:line="600"/>
              <w:jc w:val="center"/>
            </w:pPr>
            <w:r/>
            <w:r>
              <w:rPr>
                <w:rFonts w:ascii="仿宋_GB2312" w:hAnsi="仿宋_GB2312" w:eastAsia="仿宋_GB2312"/>
                <w:b w:val="0"/>
                <w:color w:val="000000"/>
                <w:sz w:val="32"/>
              </w:rPr>
              <w:t>链群成势</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（一）项目建设融资</w:t>
      </w:r>
    </w:p>
    <w:p>
      <w:pPr>
        <w:spacing w:lineRule="exact" w:line="600" w:before="0" w:after="0"/>
        <w:ind w:firstLine="420"/>
        <w:jc w:val="both"/>
      </w:pPr>
      <w:r>
        <w:rPr>
          <w:rFonts w:ascii="仿宋_GB2312" w:hAnsi="仿宋_GB2312" w:eastAsia="仿宋_GB2312"/>
          <w:b w:val="0"/>
          <w:color w:val="000000"/>
          <w:sz w:val="32"/>
        </w:rPr>
        <w:t>总投资82.9亿元的高强高模聚乙烯纤维等12个安防重点项目推进中，4个纳入省、市重点项目；安防智慧产业园（入驻70家、目标120亿）需基建与招商资金。星宇等龙头产线智能化升级、丁腈手套产能扩张需固定资产贷款与再融资（来源：新派网、高密市政府）。</w:t>
      </w:r>
    </w:p>
    <w:p>
      <w:pPr>
        <w:spacing w:lineRule="exact" w:line="600" w:before="120" w:after="120"/>
        <w:ind w:firstLine="420"/>
        <w:jc w:val="left"/>
      </w:pPr>
      <w:r>
        <w:rPr>
          <w:rFonts w:ascii="楷体_GB2312" w:hAnsi="楷体_GB2312" w:eastAsia="楷体_GB2312"/>
          <w:b w:val="0"/>
          <w:color w:val="000000"/>
          <w:sz w:val="32"/>
        </w:rPr>
        <w:t>（二）研发与流动资金融资</w:t>
      </w:r>
    </w:p>
    <w:p>
      <w:pPr>
        <w:spacing w:lineRule="exact" w:line="600" w:before="0" w:after="0"/>
        <w:ind w:firstLine="420"/>
        <w:jc w:val="both"/>
      </w:pPr>
      <w:r>
        <w:rPr>
          <w:rFonts w:ascii="仿宋_GB2312" w:hAnsi="仿宋_GB2312" w:eastAsia="仿宋_GB2312"/>
          <w:b w:val="0"/>
          <w:color w:val="000000"/>
          <w:sz w:val="32"/>
        </w:rPr>
        <w:t>星宇研发国际专利与标准、超高分子量纤维攻关需持续研发经费；出口型企业面临应收账款与汇率避险融资需求。建议设立安防产业基金、扩大供应链金融、支持龙头企业股权融资，缓解集采与技改资金压力（来源：行业研判、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12个项目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智慧园</w:t>
            </w:r>
          </w:p>
        </w:tc>
        <w:tc>
          <w:tcPr>
            <w:tcW w:type="dxa" w:w="3118"/>
          </w:tcPr>
          <w:p>
            <w:pPr>
              <w:spacing w:lineRule="exact" w:line="600"/>
              <w:jc w:val="center"/>
            </w:pPr>
            <w:r/>
            <w:r>
              <w:rPr>
                <w:rFonts w:ascii="仿宋_GB2312" w:hAnsi="仿宋_GB2312" w:eastAsia="仿宋_GB2312"/>
                <w:b w:val="0"/>
                <w:color w:val="000000"/>
                <w:sz w:val="32"/>
              </w:rPr>
              <w:t>基建招商</w:t>
            </w:r>
          </w:p>
        </w:tc>
        <w:tc>
          <w:tcPr>
            <w:tcW w:type="dxa" w:w="2551"/>
          </w:tcPr>
          <w:p>
            <w:pPr>
              <w:spacing w:lineRule="exact" w:line="600"/>
              <w:jc w:val="center"/>
            </w:pPr>
            <w:r/>
            <w:r>
              <w:rPr>
                <w:rFonts w:ascii="仿宋_GB2312" w:hAnsi="仿宋_GB2312" w:eastAsia="仿宋_GB2312"/>
                <w:b w:val="0"/>
                <w:color w:val="000000"/>
                <w:sz w:val="32"/>
              </w:rPr>
              <w:t>产业基金</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118"/>
          </w:tcPr>
          <w:p>
            <w:pPr>
              <w:spacing w:lineRule="exact" w:line="600"/>
              <w:jc w:val="center"/>
            </w:pPr>
            <w:r/>
            <w:r>
              <w:rPr>
                <w:rFonts w:ascii="仿宋_GB2312" w:hAnsi="仿宋_GB2312" w:eastAsia="仿宋_GB2312"/>
                <w:b w:val="0"/>
                <w:color w:val="000000"/>
                <w:sz w:val="32"/>
              </w:rPr>
              <w:t>国际专利/纤维</w:t>
            </w:r>
          </w:p>
        </w:tc>
        <w:tc>
          <w:tcPr>
            <w:tcW w:type="dxa" w:w="2551"/>
          </w:tcPr>
          <w:p>
            <w:pPr>
              <w:spacing w:lineRule="exact" w:line="600"/>
              <w:jc w:val="center"/>
            </w:pPr>
            <w:r/>
            <w:r>
              <w:rPr>
                <w:rFonts w:ascii="仿宋_GB2312" w:hAnsi="仿宋_GB2312" w:eastAsia="仿宋_GB2312"/>
                <w:b w:val="0"/>
                <w:color w:val="000000"/>
                <w:sz w:val="32"/>
              </w:rPr>
              <w:t>研发经费</w:t>
            </w:r>
          </w:p>
        </w:tc>
      </w:tr>
      <w:tr>
        <w:tc>
          <w:tcPr>
            <w:tcW w:type="dxa" w:w="2835"/>
          </w:tcPr>
          <w:p>
            <w:pPr>
              <w:spacing w:lineRule="exact" w:line="600"/>
              <w:jc w:val="center"/>
            </w:pPr>
            <w:r/>
            <w:r>
              <w:rPr>
                <w:rFonts w:ascii="仿宋_GB2312" w:hAnsi="仿宋_GB2312" w:eastAsia="仿宋_GB2312"/>
                <w:b w:val="0"/>
                <w:color w:val="000000"/>
                <w:sz w:val="32"/>
              </w:rPr>
              <w:t>出口企业</w:t>
            </w:r>
          </w:p>
        </w:tc>
        <w:tc>
          <w:tcPr>
            <w:tcW w:type="dxa" w:w="3118"/>
          </w:tcPr>
          <w:p>
            <w:pPr>
              <w:spacing w:lineRule="exact" w:line="600"/>
              <w:jc w:val="center"/>
            </w:pPr>
            <w:r/>
            <w:r>
              <w:rPr>
                <w:rFonts w:ascii="仿宋_GB2312" w:hAnsi="仿宋_GB2312" w:eastAsia="仿宋_GB2312"/>
                <w:b w:val="0"/>
                <w:color w:val="000000"/>
                <w:sz w:val="32"/>
              </w:rPr>
              <w:t>应收/避险</w:t>
            </w:r>
          </w:p>
        </w:tc>
        <w:tc>
          <w:tcPr>
            <w:tcW w:type="dxa" w:w="2551"/>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星宇手套有限公司（星宇安防科技集团）：始创1992年，总占地800余亩、员工5000余人，全国最大安全防护手套生产商和外贸供应商；拥有180条自动浸渍生产线，日产浸渍手套500余万双、一次性丁腈手套年产能8亿只，产品300余种、出口100余国；专利300余项（国际45项），主导制定我国劳保手套领域首个国际标准，市场占有率与销售额居全球第2、亚洲第1，本地采购率超65%。来源：星宇官网、新华社、凤凰网。</w:t>
      </w:r>
    </w:p>
    <w:p>
      <w:pPr>
        <w:spacing w:lineRule="exact" w:line="600" w:before="0" w:after="0"/>
        <w:ind w:firstLine="420"/>
        <w:jc w:val="both"/>
      </w:pPr>
      <w:r>
        <w:rPr>
          <w:rFonts w:ascii="仿宋_GB2312" w:hAnsi="仿宋_GB2312" w:eastAsia="仿宋_GB2312"/>
          <w:b w:val="0"/>
          <w:color w:val="000000"/>
          <w:sz w:val="32"/>
        </w:rPr>
        <w:t>山东登升安防科技有限公司：高密安防用品骨干企业，主营劳保手套、防护鞋、防护服等安防用品，与星宇、海宇同属集群骨干梯队，参与安防产业链合作联盟。来源：高密市政府集群报道、天眼查。</w:t>
      </w:r>
    </w:p>
    <w:p>
      <w:pPr>
        <w:spacing w:lineRule="exact" w:line="600" w:before="0" w:after="0"/>
        <w:ind w:firstLine="420"/>
        <w:jc w:val="both"/>
      </w:pPr>
      <w:r>
        <w:rPr>
          <w:rFonts w:ascii="仿宋_GB2312" w:hAnsi="仿宋_GB2312" w:eastAsia="仿宋_GB2312"/>
          <w:b w:val="0"/>
          <w:color w:val="000000"/>
          <w:sz w:val="32"/>
        </w:rPr>
        <w:t>海宇股份有限公司：高密安防防护鞋龙头，详见本报告关联（安全防护材料/装备方向）；年产各类鞋300万—500万双，山东省首批制造业单项冠军，英国SATRA国际A级检测实验室，与星宇协同构成「手套+鞋」全类别优势。来源：新华社、高密市政府。</w:t>
      </w:r>
    </w:p>
    <w:p>
      <w:pPr>
        <w:spacing w:lineRule="exact" w:line="600" w:before="0" w:after="0"/>
        <w:jc w:val="left"/>
      </w:pPr>
      <w:r>
        <w:rPr>
          <w:rFonts w:ascii="仿宋_GB2312" w:hAnsi="仿宋_GB2312" w:eastAsia="仿宋_GB2312"/>
          <w:b w:val="0"/>
          <w:color w:val="000000"/>
          <w:sz w:val="28"/>
        </w:rPr>
        <w:t>主要数据来源：高密市政府官网《高密：以赛提能 注入人才「活水」》（2025）；高密市政府官网《安防用品产销量稳居全国首位》；新华社/凤凰网《潍坊：一座小县城，一年何以卖出40亿双安防手套？》；新派网《从代工贴牌到制定国际标准》（2026-07-06）；高密临港经济区产业发展规划（2023—2030年）；星宇手套官网；潍坊市工信局《产业创新多点突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