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山东临沂费县（绿色家居材料）特色产业集群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生态板与饰面装饰材料行业深度分析报告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费县绿色家居材料集群中的生态板与饰面装饰材料环节（含三聚氰胺饰面、木皮贴面、同步对花、高光肤感及阻燃/抗菌等功能板）。数据来源于企业公开资料、行业媒体与政府报道，数据截至2024年；部分饰面材料细分产量公开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态板与饰面装饰材料是费县「生产一张绿色板、智造一个健康家」产业标识的价值提升关键环节，承接基材制造并直接面向定制家居与装修终端。费县依托探沂镇「中国木业特色小镇」完备产业链，聚集千森木业、安信美家、莫干山、千山木业、千年舟、泰尔居等功能板与饰面企业，产品覆盖ENF级生态板、无醛阻燃板、抗菌生态板、OSB、防火阻燃板及三聚氰胺/木皮/同步对花等饰面效果。在ENF级环保标准与无醛化趋势下，饰面材料向「无醛基材+功能饰面+设计花色」升级。主要挑战为同质化花色竞争、饰面环保（油墨/胶水）管控与地产下行需求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费县规上木业产值（2024）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441亿元（同比+5.7%）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wood168.net/费县工业成绩单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费县终端产品企业（2024）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93家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wood168.net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探沂镇木业相关企业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琅琊新闻网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千年舟临沂生态板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6万m³/年、销售额1.5亿元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临沂市木业产业链研究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千森高端定制生态板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20万㎡/年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山东千森木业资料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千森超平家具板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40万m³/年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山东千森木业资料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千森无醛胶产能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山东千森木业资料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千山生态板智能车间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机器人码垛误差&lt;0.1mm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中木商网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泰尔居阻燃板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耐火极限&gt;1小时（国标A级）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中木商网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探沂镇品牌培育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30家库、新商标218个、19家转品牌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琅琊新闻网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（一）环保标准升级驱动饰面材料换代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随着GB/T 39600—2021人造板甲醛分级（E1、E0、ENF）实施与绿色建材政策推进，饰面装饰材料由「美观」转向「环保+功能」并重，ENF级无醛饰面板成为市场主流卖点。费县木业2024年完成规上木业产值441亿元、同比增长5.7%，获评全市唯一「国家级中小企业特色产业集群」，饰面与生态板是其中高附加值板块（来源：wood168.net、费县2024工业成绩单）。环保升级倒逼饰面企业采用无醛胶基材与低VOCs油墨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（二）区域定位：探沂饰面产业生态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是费县饰面装饰材料的核心集聚区，被誉为「中国木业特色小镇」「全国优质人造板生产基地」，全国每10张板材约1张产自探沂（来源：中木商网）。镇内形成「2公里半径内从原木到成品家具」的全产业链闭环，上游配套饰面纸企业与胶黏剂厂，中游为基材生产—板材深加工（压贴、封边）—智能仓储，下游对接家具厂与定制家居企业（来源：中木商网）。饰面装饰材料因此在本地具备就近配套与快速打样的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（三）消费需求：从卖板到卖花色设计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终端消费从单纯基材转向「饰面花色+空间设计」。全屋定制企业（费县2024年达93家）对三聚氰胺纸饰面、木皮贴面、同步对花深压纹、高光柔光肤感等效果需求多样（来源：wood168.net、列表述）。旧改、存量翻新与装配式装修使饰面材料从工程批量走向个性化定制，推动饰面企业建立花色库并定期更新流行款式（来源：中木商网）。设计赋能成为饰面材料溢价的关键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宏观指标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费县规上木业产值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441亿元（同比+5.7%）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wood168.net/2024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国家级特色产业集群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全市唯一（费县木业）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wood168.net/2024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探沂镇产业地位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全国每10张板材约1张产自探沂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中木商网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费县终端产品企业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93家（全屋定制/家具橱柜）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wood168.net/2024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ENF级成为主流要求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行业政策/共性研判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（一）上游：基材与饰面原辅料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生态板基材（胶合板、细木工板、多层板、OSB、MDF）与饰面原辅料（三聚氰胺纸、木皮、油墨、胶水、同步对花钢板）。费县本地基材供给充足（板材产能约1920万m³/年，来源：临沂市木业产业链研究），饰面纸与胶黏剂就近配套，联亿新能源年产200万吨脲醛树脂保障粘合（来源：中木商网）。无醛化趋势下，饰面企业优先选用ENF级无醛基材（来源：列表述、山东千森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（二）中游：压贴饰面与功能化处理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饰面压贴与功能化处理，工艺覆盖三聚氰胺纸饰面、木皮贴面、同步对花深压纹、高光柔光肤感等主流效果，并可承接来板压贴（来源：列表述）。功能性处理包括阻燃、抗菌、防潮、无醛免漆等。千森木业年产超平家具板40万m³、高端定制生态板20万㎡、无醛胶5万吨，饰面加工可自产基材也可来板压贴（来源：山东千森资料、列表述）。千山木业生态板智能车间采用机器人码垛、误差&lt;0.1mm（来源：中木商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（三）下游：定制家居与工程精装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定制家居、板式家具与工程精装。莫干山在费县打造「从解一张板到装一个家」闭环，全屋定制拉动饰面生态板、油漆、壁纸等供应链，带动临沂几十家上下游企业入链（来源：wood168.net）。安信美家、泰森日盛等定制龙头年消化大量饰面板，海外订单增长40%（来源：琅琊新闻网）。工程端，学校、医院、康养空间对无醛阻燃、抗菌饰面板需求上升（来源：山东千森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内容/代表主体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上游基材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胶合板/多层/OSB/MDF+饰面纸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费县基材约1920万m³/年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上游胶黏剂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联亿新能源脲醛树脂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200万吨/年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中游压贴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三胺纸/木皮/同步对花/肤感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千森生态板20万㎡、家具板40万m³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中游智能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千山生态板智能车间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机器人码垛误差&lt;0.1mm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下游定制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莫干山/安信/泰森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费县终端企业93家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（一）供给：饰面产能充足、花色丰富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给端，费县及临沂饰面装饰材料产能充足、花色库丰富。临沂生态板代表企业中，千年舟集团临沂分公司生态板年产规模6万m³、年销售额1.5亿元（来源：临沂市木业产业链研究）；千森木业高端定制生态板20万㎡、超平家具板40万m³（来源：山东千森资料）。探沂镇聚集千山木业、优优木业、泰尔居、安信木业等饰面与功能板企业，形成多层竞争（来源：中木商网）。整体供给充分，竞争从「有无饰面」转向「环保等级+功能+花色设计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（二）需求：定制与工程双轮拉动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端由定制家居与工程精装双轮拉动。临沂全市全屋定制企业50余家、年产定制产品70万套；费县2024年终端产品企业93家（来源：临沂市木业产业链研究、wood168.net）。工程端，学校、医院、康养、旧改对ENF级无醛饰面板、无醛阻燃板需求上升（来源：山东千森资料）。海外市场对CARB、FSC、JAS认证饰面板需求稳定，千森产品出口日欧（来源：列表述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（三）竞争格局：功能化与品牌化分层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竞争格局呈分层：头部链主（莫干山、泰森、安信）以品牌与整装闭环占据高端；专业饰面企业（千森、千山、优优、泰尔居）以功能板（阻燃、抗菌、OSB）与饰面工艺差异化竞争；长尾中小企业以同质化花色打价格战（来源：中木商网、山东千森资料）。探沂镇建立30家重点企业品牌培育库、新注册商标218个，推动19家企业从代工向自主品牌转型（来源：琅琊新闻网）。品牌与认证成为突围关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趋势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饰面供给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千年舟生态板6万m³/1.5亿；千森生态板20万㎡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产能充足、花色丰富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定制需求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临沂50余家/70万套；费县93家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拉动高端饰面板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学校/医院/康养无醛阻燃板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功能板需求上升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竞争分层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链主品牌+功能板专业厂+长尾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品牌认证突围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品牌培育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30家培育库、新商标218个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19家转自主品牌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（一）探沂镇饰面企业集聚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作为「中国木业特色小镇」，聚集大量生态板与饰面企业，木业相关企业达4600余家，其中规上木业企业250—318家（来源：琅琊新闻网、新华财经、大众日报）。镇内2公里半径可完成从原木到成品家具全流程，饰面纸、胶黏剂、压贴、封边上下游高度集聚，形成「基板—饰面—定制」紧密协作网络（来源：中木商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（二）链主与专业饰面厂协同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以莫干山、泰森日盛等链主带动，引领产品提质；专业饰面厂千森木业、千山木业、优优木业、泰尔居新材料等提供功能板与饰面配套（来源：中木商网、新华财经）。地产品加工产业园吸引朝泰实业、诚品木业等进驻，产销一体（来源：大众日报）。安信美家既是定制龙头也是饰面应用大户，其水性漆涂装对饰面板表面处理提出高要求（来源：wood365.cn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（三）市场主体与产业服务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主体方面，费县木业企业数量庞大，探沂镇规上木业企业2023年10月为250家、产值128.79亿元，2024年报道增至318家（来源：新华财经、大众日报）。产业服务上，省级「木业产业大脑」试点集成产业侧与政府侧数据，为饰面企业提供订单协同、质量追溯与供应链金融服务（来源：新华财经）。鲁南技师学院费县校区围绕木业产业链设专业，2024年以来培训近300人次，补人才短板（来源：大众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集群指标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探沂镇木业相关企业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琅琊新闻网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规上木业企业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250家（2023.10）/318家（2024）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新华财经/大众日报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代表饰面企业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千森/千山/优优/泰尔居/安信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中木商网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木业产业大脑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省级试点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人才培养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鲁南技师学院培训近300人次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（一）饰面压贴与同步对花工艺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饰面核心技术为压贴与表面处理。主流工艺包括三聚氰胺纸饰面、木皮贴面、同步对花深压纹、高光柔光肤感等，企业可自产基材饰面也可承接来板压贴（来源：列表述）。千山木业生态板智能车间采用机器人码垛，误差&lt;0.1mm，保证饰面平整与对花精度（来源：中木商网）。高光、肤感等效果依赖进口钢板与精密压机，是本地企业技术投入重点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（二）无醛与功能化技术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功能化是费县饰面材料创新主线。千森木业与北京林业大学研发生物质无醛防水胶，产品稳定达ENF级，无醛阻燃板、抗菌防霉免漆板、抗变形实木力学板等10余项成果填补国内空白，拥有40余项国家授权专利（来源：山东千森资料、列表述）。泰尔居新材料防火阻燃板耐火极限超1小时（国标A级）（来源：中木商网）；千山木业抗菌生态板抗菌率99%（来源：中木商网）；优优木业轻质高强OSB板重量降30%、承重提升50%（来源：中木商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（三）绿色涂装与饰面环保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饰面环保聚焦低VOCs油墨与水性涂装。安信美家引进意大利CEFLA水性涂装线，在国内率先实现「油改水」，车间无异味、环保无污染（来源：wood365.cn、焦点家居）。探沂镇建设4大共享喷涂基地，集中涂装使VOCs排放下降90%（来源：中木商网）。饰面纸油墨与胶水的低醛低VOCs化，是生态板通过中国绿色产品、环境标志认证的关键（来源：山东千森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代表企业/技术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同步对花压贴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千山生态板智能车间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机器人码垛误差&lt;0.1mm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无醛胶饰面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千森生物质无醛胶（北林大）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ENF级、10余项成果补缺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阻燃/抗菌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泰尔居A级阻燃、千山抗菌99%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功能板差异化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水性涂装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安信CEFLA水性线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油改水、VOCs降90%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OSB轻高强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优优木业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重量-30%、承重+50%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（一）基材与饰面原辅料成本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饰面材料成本主要为基材（占大头）、饰面纸/木皮、油墨胶水与压机折旧。费县本地基材供给充足、采购半径短，利于成本控制（来源：临沂市木业产业链研究）。无醛ENF基材与进口饰面钢板、高光肤感工艺抬高单耗成本，但支撑溢价（行业共性研判）。千森木业自产无醛胶5万吨，部分内化饰面环保成本（来源：山东千森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（二）设备与能源要素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压贴与涂装设备投资较高，连续平压线、同步对花钢板、水性涂装线多为进口，企业多采用「机器换人」降低人工。安信美家7000㎡自动化加工车间仅30名员工、5400㎡仓储区仅3名工人加5台机器人（来源：琅琊新闻网）。能源端，热压与烘干能耗高，探沂镇集中涂装与低温烘干、闭环废料回收使能耗降低30%、回收率92%（来源：琅琊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端，普通同质化饰面板利润薄、价格战激烈；功能板（阻燃、抗菌、无醛）与品牌饰面（莫干山、千森、安信）凭环保与设计溢价维持较好毛利（行业共性研判）。千年舟临沂生态板年销售额1.5亿元、年产6万m³，体现饰面品牌盈利空间（来源：临沂市木业产业链研究）。探沂镇推动19家企业从代工转自主品牌，意在提升饰面环节附加值与盈利（来源：琅琊新闻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成本/要素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基材成本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本地供给充足、半径短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利于控本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饰面原辅料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饰面纸/钢板/油墨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无醛与进口钢板抬成本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设备人工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机器换人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安信车间30人/7000㎡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集中涂装、闭环回收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能耗-30%、回收92%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普通板薄利、功能板溢价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品牌提升附加值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遇一：绿色与功能消费。ENF无醛、抗菌、阻燃饰面板在儿童、医疗、康养、旧改场景需求上升（来源：山东千森资料）。机遇二：定制与整装拉动。费县终端企业93家、临沂全屋定制70万套/年，饰面材料直接受益（来源：wood168.net、临沂市木业产业链研究）。机遇三：出口认证。CARB、FSC、JAS认证饰面板打开欧美日市场，千森产品出口日欧（来源：列表述）。机遇四：产业大脑赋能订单协同（来源：新华财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一：同质化花色竞争，长尾企业以低价饰面板打价格战，利润被压缩（来源：中木商网、琅琊新闻网）。挑战二：饰面环保管控，油墨、胶水低VOCs与无醛基材衔接要求高，合规成本上升（来源：山东千森资料）。挑战三：地产下行使工程饰面需求波动，需向存量与出口转移（行业共性研判）。挑战四：设计花色迭代快，企业花色库与打样能力承压（来源：中木商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险一：基材价格波动向饰面传导，无醛胶、进口钢板成本不可控（行业共性研判）。风险二：环保标准与碳足迹持续加码，落后饰面产能出清（来源：山东千森资料）。风险三：贸易壁垒，出口饰面板受CARB、FSC等认证与关税影响（来源：列表述）。风险四：知识产权与花色抄袭风险，设计溢价难保护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绿色功能消费、定制拉动、出口认证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山东千森、wood168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同质化、环保管控、地产波动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中木商网、琅琊新闻网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成本传导、标准升级、贸易壁垒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行业研判/企业资料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（一）无醛功能化升级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无醛基材+功能饰面为主线，推广生物质无醛胶与ENF级生态板，发展阻燃、抗菌、防潮、无醛免漆等功能板。千森木业无醛阻燃板、抗菌免漆板等10余项成果填补国内空白，可作为集群功能化标杆（来源：山东千森资料）。目标是使费县饰面材料从「美观型」全面转向「健康型、功能型」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（二）设计赋能与品牌化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建立30家重点企业品牌培育库、新注册商标218个，推动19家企业从代工向自主品牌转型（来源：琅琊新闻网）。企业应建设流行花色库、强化同步对花与肤感工艺，以设计赋能溢价。莫干山、千森、安信等已具品牌势能，可带动配套饰面厂共建区域公用品牌「生产一张绿色板、智造一个健康家」（来源：wood168.net、新华财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（三）数字化与绿色制造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省级木业产业大脑，饰面企业实现设备联网、订单协同与质量追溯（来源：新华财经）。推广集中涂装共享基地，使VOCs下降90%、能耗降30%（来源：中木商网、琅琊新闻网）。安信美家工业4.0水性涂装、千森智能产线为绿色制造样板，应在集群内复制（来源：wood365.cn、山东千森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升级路径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无醛功能化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生物质胶、阻燃/抗菌板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千森10余项成果补缺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设计品牌化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花色库、30家培育库、218商标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19家转自主品牌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木业产业大脑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订单协同、质量追溯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集中涂装、水性漆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VOCs降90%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（一）饰面产线与功能板研发融资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饰面企业上马连续平压、同步对花、高光肤感线与功能板（阻燃/抗菌）研发，设备多为进口、投资大。费县2024年技改投资35.7亿元、增长21.3%，政策鼓励「百项技改、百企转型」（来源：费县2024工业成绩单）。企业存在项目贷、设备融资租赁与研发费用加计扣除、科技贷需求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（二）绿色涂装与环保设施融资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水性涂装线、集中喷涂基地、VOCs治理与污水处理设施投资较高。安信美家投资3.6亿元新上智能化与水性涂装设备（来源：焦点家居）；探沂镇建4大共享喷涂基地（来源：中木商网）。中小企业可通过共享基地降低投入，也存在环保专项债、绿色信贷与EOD项目融资需求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（三）品牌建设与供应链金融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培育、花色设计、渠道拓展需要流动资金。探沂镇推动19家企业从代工转自主品牌，存在品牌与渠道建设融资需求（来源：琅琊新闻网）。基于木业产业大脑的订单/存货融资、应收账款保理，可缓解饰面企业周转压力（来源：新华财经）。出口型企业还需信用证与汇率避险工具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需求内容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可能工具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产线研发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压贴/功能板/同步对花线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项目贷、设备租赁、科技贷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绿色涂装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水性线、集中喷涂、VOCs治理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绿色信贷、环保专项债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品牌渠道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品牌培育、花色设计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流动资金贷、产业基金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订单/存货/应收融资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产业大脑赋能金融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安信美家家居有限公司：绿色家居定制与制造（来源：企业官网）。始创于2003年，由传统板材企业转型为工业4.0智能家居制造企业；建成年产10万套橱柜的柔性生产线，引进意大利CEFLA水性涂装线实现「油改水」，自建24米高、1.5万仓位智能云仓使发货能力提升5倍，自主研发AHC系统；系美国Home Depot供应商、国内首批获美国CARB认证企业，投资3.6亿元新上智能化设备；旗下高端定制品牌「名伦木造」全国门店超230家、海外订单增长40%（来源：wood365.cn、琅琊新闻网、焦点家居、品牌网）。作为饰面材料的重要应用方，其水性漆工艺对高端生态板、饰面板表面处理提出严苛要求，亦是费县饰面产业升级的示范载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千森木业集团有限公司：家居基材与制造（来源：费县工信局/会员资料）。位于费县经济开发区北区（上冶），成立于2013年、员工750人，是集甲醛生产、胶黏剂研发到板材生产、全屋定制、整装供应链的全产业链企业；主产生物质无醛胶黏剂、超平家具板、高端定制生态板、无醛阻燃板、实木力学板，年产超平家具板40万m³、高端定制生态板20万㎡、无醛胶5万吨（来源：山东千森木业集团资料）。2016年与北京林业大学率先研发生物质无醛防水胶，无醛阻燃板、抗菌免漆板等10余项成果填补国内空白，拥有40余项专利，通过中国绿色产品、环境标志、欧盟森林等认证，产品出口日本、欧盟（来源：山东千森资料、列表述）。是费县生态板与无醛饰面材料的技术标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森日盛集团有限公司：绿色家居制造龙头（来源：费县政府官网）。始创1984年、2017年国资成立集团，2022年营收14.25亿元；四大生产基地厂房超100万㎡，工业4.0美好家居项目占地220亩、投资8.6亿元、年销售10亿元，生产效率提升25%；申请专利134项、国家CNAS实验室，与保利、万科等30余家百强地产合作，产品远销50多国（来源：央广网/网易、齐鲁网、企业官网）。作为集群最大定制集成龙头，其大规模饰面板（生态板、OSB、超平家具板）采购需求是本地饰面装饰材料的核心拉动力，亦带动上下游饰面企业协同升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wood168.net：《费县2024年完成规上木业产值441亿元》；新华网/新华财经：《山东费县:镇域经济乘上高质量发展列车》（2023-10-26）；大众日报：《费县链动木业全局聚力园区发展》（2024）；中木商网：《探沂镇:木业特色小镇的崛起与高质量发展之路》；琅琊新闻网：《费县探沂镇:"三维发力"助推木业产业年轻态发展》；wood365.cn：《临沂探沂:产业转型升级引领"木业小镇"绿色发展》；临沂市木业产业链现状与发展（zhuomujia.cn 行业研究）；山东千森木业集团公开资料（sdlycyw.com 会员风采）；焦点家居：《安信美家新旧动能转换观摩》；品牌网/pp918：《安信美家品牌介绍》；央广网/网易：《年营收超十亿!泰森日盛坚持以创新推动企业高质量发展》；齐鲁网：《用科技赋能打造全产业链现代木作企业》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