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山东聊城阳谷（铜及铜深加工）特色产业集群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铜基电工材料与电缆制造行业深度分析报告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本报告数据来源于阳谷电缆集团官网、阳谷县政府、行业资料及工信部数据，数据截至2023—2025年；阳谷铜基电工材料与电缆制造以阳谷电缆（日辉）为龙头，已标注。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铜基电工材料与电缆制造是阳谷铜集群的终端高价值环节，龙头山东阳谷电缆集团（品牌「日辉」）始建于1986年，旗下15家参控股企业、员工4200人，拥有专利134项、参与国标/行标/军标21项，建有山东省企业技术中心，产品覆盖35kV及以下交联电缆、电力电缆、控制电缆、通信电缆等20多系列3000多规格，服务国家电网、南方电网、中石化等并参与奥运场馆、港珠澳大桥等重点工程，出口30余国。阳谷获批创建国家级电线电缆产业「提质强企」综合试点、铁路输电设备产业获评国家级中小企业特色产业集群。2023年全国铜材产量2217万吨支撑线缆原料，机遇在电网与新能源线缆，风险在铜价与行业低价竞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阳谷GDP（2023）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347.3亿元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阳谷县政府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605.05亿元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阳谷工信局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全国铜材产量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2217万吨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阳谷电缆参控股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134项（发明13）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标准参与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电缆出口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30余国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铜现货均价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约68272元/吨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（一）电线电缆行业政策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推进新型电力系统、电网投资与新能源（光伏、风电、储能）建设，拉动电力电缆需求。阳谷县获批创建国家级电线电缆产业「提质强企」综合试点，铁路输电设备产业获评国家级中小企业特色产业集群（来源：阳谷县政府2024报告）。政策赋能线缆集群提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阳谷2023年GDP 347.3亿元、规上工业产值605.05亿元；铜及铜精深加工、绿色食品、轻工纺织主导产业产值分别增长11.6%、10.6%、17.1%（来源：阳谷县政府、工信局）。电线电缆为铜深加工终端支柱，与祥光阴极铜、祥瑞铜杆形成本地链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国家电网、南方电网持续电网投资，新能源电站与数据中心建设拉动特种电缆需求。2023年全国铜材产量2217万吨为线缆提供原料保障（来源：新浪财经）。阳谷电缆产品出口30余国（来源：阳谷电缆官网）。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阳谷GDP（2023）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347.3亿元（+6.7%）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阳谷县政府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605.05亿元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阳谷工信局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铜产业增速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11.6%（2023）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阳谷县政府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全国铜材产量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2217万吨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电缆出口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30余国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（一）上游铜导体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线缆上游为铜杆、铝杆、绝缘与护套料。阳谷电缆自建导体加工线，采用高纯度无氧铜杆连铸连轧工艺，导体纯度99.95%以上（来源：行业资料）；部分铜杆来自祥瑞金属等本地配套，形成园区协同。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（二）中游线缆制造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为导体绞合、绝缘挤塑、成缆铠装、检测。阳谷电缆拥有从铜材拉丝、绞线、绝缘挤塑、成缆到护套的完整生产线，关键设备含德国特乐斯特交联线、意大利普拉托斯高速编织机（来源：行业资料）。产品覆盖35kV及以下交联电缆等20多系列3000多规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下游为国家电网、南方电网、中石化、中石油、中国中铁等大型央企及新能源、通信、建筑。阳谷电缆参与奥运场馆、港珠澳大桥、青藏铁路、京沪高铁等重点工程（来源：阳谷电缆官网、行业资料）。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铜杆/绝缘护套料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祥瑞/自产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绞合/挤塑/成缆/检测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电网/石化/新能源/通信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大型央企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铜冶炼—精深加工—电工材料全链（本批真实数据补充·来源见正文）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以祥光铜业为龙头，形成“铜冶炼—高纯阴极铜—铜精深加工—铜基电工材料与电缆”完整链条。祥光铜业拥有世界单系统产能最大的铜冶炼厂，年可生产阴极铜45万吨、黄金20吨、白银600吨、硫酸170万吨；阳谷正打造江北最大铜及铜精深加工产业基地，铜冶炼板块2024年实现产值275.6亿元。（来源：阳谷县政府2024年政府工作报告、搜狗百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环节/产品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阴极铜产能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45万吨/年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祥光铜业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伴生贵金属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黄金20吨/白银600吨/硫酸170万吨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综合提取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铜冶炼板块产值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275.6亿元（2024）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同比+10.6%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产业定位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江北最大铜及铜精深加工基地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延链补链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（一）线缆市场规模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我国为全球最大电线电缆生产国，规模以上企业超4000家，中低压电力电缆竞争充分。阳谷电缆为山东省重点骨干，年生产能力达数十亿元、年产各类线缆数十万公里（来源：阳谷电缆官网、行业资料）。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行业呈「大而散」，龙头如亨通、中天、上上等；阳谷电缆以「日辉」品牌、特种电缆（阻燃耐火、矿物绝缘、铝合金）与重大工程业绩差异化，具备国家电网、南方电网、中石化入网资质（来源：行业资料）。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（三）价格与原料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线缆采用「铜价+加工费」定价，铜价（约6.83万元/吨）波动影响营收与毛利；企业普遍通过套保与库存管理对冲（来源：工信部、行业资料）。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年生产能力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数十亿元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阳谷电缆/行业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产品系列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20多系列/3000规格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阳谷电缆官网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导体纯度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99.95%以上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行业资料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铜现货均价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约68272元/吨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（一）集群龙头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山东阳谷电缆集团有限公司前身山东阳谷电缆厂，始建于1986年，品牌「日辉」，系技术密集型大型企业，集团旗下15家参控股企业（来源：阳谷电缆官网）。是阳谷铜基电工材料与电缆制造链主。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（二）企业实力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电缆现有员工4200人、专业技术人员387人；拥有专利134项（发明专利13项），参与国标/行标/军标制定21项；建有山东省企业技术中心、山东省特种光电线缆工程实验室、山东省院士工作站（来源：阳谷电缆官网）。通过ISO9000、CE、TÜV等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（三）市场与工程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长期服务国家电网、南方电网、中石化、中石油、中国中铁、中国铁建等，参与北京奥运场馆、上海世博园、港珠澳大桥、青藏铁路、京沪高铁等重点工程，产品出口东南亚、中东、非洲、南美等30余国（来源：阳谷电缆官网、行业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参控股企业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阳谷电缆官网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员工/技术人员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4200/387人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阳谷电缆官网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134项（发明13）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阳谷电缆官网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标准参与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阳谷电缆官网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30余国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龙头重整与电缆集群（本批真实数据补充·来源见正文）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祥光铜业2024年引进世界500强厦门建发收购并实现重生，阳谷电缆产业获批国家级电线电缆产业“提质强企”综合试点，集聚汉河（阳谷）电缆、日辉电缆等骨干企业。祥光铜业阴极铜在上海期货交易所和伦敦金属交易所注册，“祥光”牌高纯阴极铜获国际认可。（来源：阳谷县政府2024年政府工作报告、阳谷县工信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祥光铜业（厦门建发收购）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世界单系统最大冶炼厂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电缆集群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国家级电线电缆提质强企试点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汉河/日辉电缆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阴极铜注册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上期所+伦交所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国际认可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155.6亿元（2024）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同比+19.2%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（一）导体与绝缘工艺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阳谷电缆单芯电力电缆导体采用高纯度无氧铜杆连铸连轧，导体表面光洁、电阻均匀；绝缘采用净化交联聚乙烯，三层共挤与干法交联，局部放电量低于2pC、绝缘偏心度控制在2%以内（来源：行业资料）。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（二）特种电缆技术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矿物绝缘电缆采用铜护套与氧化镁绝缘，950℃火焰下持续供电3小时；铝合金电缆导体采用8000系列铝合金杆、导电率稳定61%IACS以上、抗蠕变达纯铝2倍以上（来源：行业资料）。阻燃耐火指标达ZA级、耐火750℃燃烧90分钟正常供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（三）检测与研发平台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企业建国家认可实验室（CNAS），配备高压局放、燃烧试验等检测设备，设16道质量控制点；每年投入销售收入5%用于研发（来源：行业资料、阳谷电缆官网）。省级技术中心与院士工作站支撑创新。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局部放电量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&lt;2pC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行业资料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绝缘偏心度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&lt;2%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行业资料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矿物绝缘耐火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950℃/3小时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行业资料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铝合金导电率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61%IACS+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行业资料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线缆成本以铜导体（占七成左右）、绝缘护套料、能源与人工为主。阳谷电缆自建导体线降低外采，园区铜杆直供降本（来源：行业资料、阳谷铜产业园区）。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行业整体毛利受铜价与竞争影响，特种电缆与重大工程订单毛利较高。阳谷电缆年生产能力达数十亿元，研发投入占销售收入5%（来源：行业资料、阳谷电缆官网）。公开具体净利润数据有限。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阳谷厂区占地数十万平方米，水电气与物流配套；技术中心与院士工作站保障人才。短板在高端原材料（部分特种料）与跨区交付（行业共性研判）。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特征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铜导体占比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约七成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销售收入5%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行业资料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数十亿元/年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ISO/CE/TÜV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阳谷电缆官网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重生产值与税收跃升（本批真实数据补充·来源见正文）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祥光铜业重整后恢复生产，厦门建发投资1.5亿元实施设备整修，2024年实现产值301.2亿元、税收4.1亿元，分别增长9.3%、177.8%（另一口径铜冶炼板块产值275.6亿元、进出口155.6亿元）。阳谷县15家年产值过5亿元工业企业实现产值448.4亿元。（来源：阳谷县政府2025年政府工作报告、2024年政府工作报告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增速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祥光产值（重整口径）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301.2亿元（2024）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同比+9.3%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祥光税收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4.1亿元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同比+177.8%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铜冶炼板块产值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275.6亿元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同比+10.6%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重点工业企业产值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448.4亿元（15家过5亿企业）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县域支撑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一是新型电力系统与电网投资加码；二是新能源（光伏、风电、储能）与数据中心拉动特种电缆；三是「提质强企」国家级试点提升品牌与订单。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一是中低压线缆低价竞争、集中度低；二是铜价波动挤压毛利；三是高端特种料与海缆等仍存差距。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一是铜价大幅波动；二是应收账款与回款周期长；三是质量与安全事故责任（行业共性研判）。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程度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电网/新能源/试点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低价竞争/铜价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中高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回款/质量责任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（一）特种化高端化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做强阻燃耐火、矿物绝缘、铝合金、新能源（光伏/风能）电缆，提升附加值与壁垒（来源：行业资料）。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（二）链条协同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深化与祥光阴极铜、祥瑞铜杆的园区直供，稳定原料与成本，争创国家级「提质强企」标杆（来源：阳谷县政府、阳谷铜产业园区）。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（三）数字化与品牌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建设数字化车间与智能工厂，强化CNAS实验室与标准参与，提升「日辉」品牌与央企集采中标率（来源：阳谷电缆官网、阳谷县政府数实融合）。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抓手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预期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特种化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新能源/矿物绝缘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附加值提升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园区铜杆直供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成本稳定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智能工厂/CNAS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品牌中标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（一）产线升级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电缆、特种电缆与智能工厂建设需要设备与产线投资，属千万—亿级资本开支（行业共性研判）。导体连铸连轧、三层共挤悬链式干法交联、成缆与铠装等核心装备更新节奏快，且阻燃耐火、矿物绝缘等特种产线对洁净车间与检测仪器要求高；数字化车间还需MES、在线监测与追溯系统投入。建议以「项目贷+设备融资租赁+智能制造专项」组合推进，对入选央企集采与「提质强企」试点的企业给予授信绿色通道，并以建成后产能与订单质押提升融资额度，支撑高端产能稳步释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（二）流动资金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铜导体占成本七成，原料与应收账款占用大额资金，需供应链金融、票据与套保额度（来源：行业资料）。线缆企业宜以「铜价套保+订单保理+票据池」组合管理价格与账期风险，对新能源与电网客户长账期应收办理无追索保理以加速回款；同时依托「提质强企」国家级试点，争取专精特新与制造业单项冠军奖补、首台套保险与技改贴息，叠加绿色信贷支持节能导体与环保护套工艺，降低综合资金成本，支撑特种与新能源电缆产能爬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（三）研发与认证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特种电缆研发、CNAS扩项与海缆等资质申报需要研发专项资金（来源：阳谷电缆官网）。鉴于铜价波动对流动资金的吞噬，建议以「研发贷+供应链金融」双轮支撑：研发贷覆盖新能源电缆、矿物绝缘与海缆中试，供应链金融覆盖原料采购与应收账款；同时借「提质强企」国家级试点窗口，争取专精特新与制造业单项冠军奖补、首台套保险与技改贴息，降低研发与认证的综合资金成本，加速高端品类进口替代。并鼓励龙头企业牵头组建创新联合体，以联合研发分摊投入、共享中试与检测资源，降低单体企业研发风险与资金占用，整体提升阳谷铜基电工材料的高端化与国产化水平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产线升级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千万—亿级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项目贷/技改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流动资金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大额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研发认证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千万级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研发贷/专项资金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阳谷电缆集团有限公司：前身山东阳谷电缆厂，始建于1986年，品牌「日辉」，系技术密集型大型企业，集团旗下15家参控股企业，员工4200人、专业技术人员387人；拥有专利134项（发明专利13项）、参与国标/行标/军标制定21项，建有山东省企业技术中心、山东省特种光电线缆工程实验室、山东省院士工作站；产品覆盖35kV及以下交联电缆、电力电缆、控制电缆、通信电缆等20多系列3000多规格，导体纯度99.95%以上；长期服务国家电网、南方电网、中石化、中石油、中国中铁等，参与奥运场馆、港珠澳大桥、青藏铁路、京沪高铁等重点工程，出口30余国。来源：阳谷电缆官网、行业资料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祥瑞金属科技有限公司（上游配套）：位于祥光生态工业园，主营低氧铜杆、铜线材，为阳谷电缆等提供铜导体原料，强化园区「阴极铜—铜杆—线缆」闭环。来源：天眼查、阳谷铜产业园区（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阳谷祥光铜业有限公司（原料端）：设计年产高纯阴极铜40万吨，为本地线缆企业提供阴极铜原料，2024年阴极铜32.07万吨、产值301.2亿元，支撑铜基电工材料产业链。来源：百度百科、中国有色金属报。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阳谷电缆集团官网（企业简介、技术中心、产品体系）；阳谷县人民政府官网《2024年政府工作报告》及工信局发布会；行业资料（电力电缆/铝合金电缆厂家综述，2026）；新浪财经铜月度数据跟踪（铜材产量）；工业和信息化部《2023年有色金属行业运行情况》；百度百科「阳谷祥光铜业有限公司」、天眼查「山东省祥瑞金属科技有限公司」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