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山东青岛胶州区(智能家电电子)特色产业集群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家电核心电子部件行业深度分析报告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本报告数据来源于胶州市政府官网、山东省工信厅、尼得科/海尔配套报道及权威媒体。数据截至2024—2025年，部分细分领域公开统计有限，已标注。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家电核心电子部件是胶州智能家电产业的「最强大脑」，以智能家电电路板特色产业集群为载体，已形成电路板、连接器、结构件、电机、电缆、控制器于一体的产业链条。截至2024年底，该集群企业105家、产值250.01亿元，电机年产1300万台、控制器年产1600万台，国内市场占有率第一，是亚洲最大直流变频电机生产基地。尼得科全球电器产业园2025年7月投产，年产电机1800万台、电控2000万台。胶州已聚集海纳新材料、佳友模具、阿斯科电机、吉松电器等配套企业，本地配套率52%，正由「链式集聚」迈向「生态共生」。挑战在于高端芯片、传感器仍部分外购，以及整机需求波动向部件环节传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电路板集群企业数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105家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电路板集群产值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250.01亿元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直流变频电机产能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1300万台/年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控制器产能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1600万台/年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尼得科电机产能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1800万台/年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青岛日报，2025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尼得科电控产能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2000万台/年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青岛日报，2025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本地配套率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52%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胶州数字报，2026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全国冰箱产量(2024)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10395.7万台(+8.3%)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工信部，2025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（一）国家战略与政策导向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家电核心电子部件属「核心零部件」攻关重点。青岛市「10+1」创新型产业体系将智能家电列为优势产业，并明确在政策中「支持链主牵头组建创新联合体，面向智能家电等重点行业攻关关键原材料、核心零部件、工业软件与核心算法、先进工艺」（来源：青政办字〔2026〕12号）。国家「以旧换新」政策拉动一级能效智能家电消费，2024年8大类家电一级能效销售额占比超90%，直接带动控制器、变频电机等核心部件需求（来源：工信部/奥维云网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政策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核心内容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年份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青岛产业链供应链政策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攻关智能家电核心零部件/算法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青政办字〔2026〕12号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以旧换新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一级能效占比超90%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胶州工作方案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智能家电「聚焦突破类」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2024—2025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省特色集群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电路板集群入选2025名单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（二）区域产业定位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胶州将家电电子部件定位为智能家电产业链的「上游核心环节」，与整机协同打造千亿级集群。2025年山东省工信厅公布《2025年度山东省特色产业集群名单》，胶州「智能家电电路板特色产业集群」成功入选（来源：山东省工信厅、胶州政务，2025）。胶州已有省级产业集群/强县7个、国家级集群2个（智慧家居、电力钢结构），家电电子为省级集群（来源：胶州政务，2025）。电路板集群是亚洲产能最大的直流变频电机生产制造基地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定位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层级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电路板集群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105家/250.01亿元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省级特色集群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直流变频电机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年产1300万台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亚洲最大基地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 xml:space="preserve"> controller集群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年产1600万台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国内市占率第一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智慧家居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国家级集群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（三）国内外市场需求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需求来自整机厂与出口。2024年全国冰箱产量10395.7万台（+8.3%）、空调26598.4万台（+9.7%）、洗衣机11736.5万台（+8.8%），整机增长带动核心部件需求（来源：工信部/统计局，2025）。尼得科青岛产业园产品销往亚太、欧洲、美洲等12个国家的70余家客户，包括海尔、海信、西门子（来源：青岛日报，2025）。以旧换新与出海双轮驱动，核心部件需求韧性强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下游产品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2024产量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同比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电冰箱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10395.7万台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+8.3%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空调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26598.4万台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+9.7%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洗衣机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11736.5万台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+8.8%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部件出口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12国70余客户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尼得科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（一）材料与基础件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为覆铜板、电子元器件、磁性材料、电工钢等。胶州本地已集聚海纳新材料（新材料）、河钢新材料（彩涂板/铰链/滑轨）等，为电路板与结构件提供基材（来源：胶州数字报、青岛日报，2025）。海尔胶州国际工业园早期即布局工程塑料、纳米材料、电子材料（来源：海尔工业园资料）。基础材料本地化是提升部件自给率、降低成本的基础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基础材料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代表企业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用途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彩涂板/铰链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河钢新材料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冰箱外观件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工程塑料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海尔新材料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结构件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覆铜板/元器件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外部采购为主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电路板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磁性材料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配套企业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电机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（二）核心部件制造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游核心部件包括电路板（PCB）、控制器、直流变频电机、连接器、电缆、传感器、冷凝器等。胶州电路板集群已形成「电路板—连接器—结构件—电机—电缆—控制器」完整链条；电机年产1300万台、控制器年产1600万台，国内市占率第一（来源：胶州市政府、省工信厅，2025）。尼得科青岛产业园年产电机1800万台、电控2000万台，为亚洲最大直流电机基地（来源：青岛日报，2025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核心部件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产能/规模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地位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直流变频电机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1300万台/年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亚洲最大基地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控制器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1600万台/年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国内市占率第一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尼得科电机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1800万台/年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亚洲最大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尼得科电控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2000万台/年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国际领先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（三）部件配套与系统集成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整机组装与系统集成。胶州家电生产所需钣金件、注塑件、冷凝器、蒸发器、泡沫包装等常规配件基本实现「本地一站式配齐」，全市智能家电本地配套率达52%（来源：胶州数字报，2026）。配套中心（如敖上配套中心）与N个智能家电配套项目初具规模，形成「龙头带动、百家联动、就近配套」生态（来源：青岛日报，2024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配套环节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实现度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钣金/注塑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本地配齐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常规配件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冷凝器/蒸发器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本地配齐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常规配件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本地配套率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52%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全链条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配套中心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N个初具规模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敖上等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（一）供给能力与产能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胶州核心部件供给能力领先：电路板集群105家企业、产值250.01亿元（来源：省工信厅，2025）；电机+控制器产能合计近3000万台/年（含尼得科），居亚洲前列。尼得科青岛产业园配备75条生产线，2025年7月正式投产，达产年产电机1800万台、控制器1600万片（来源：青岛日报，2024—2025）。供给端呈现「外资龙头+本土配套」格局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供给主体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地位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电路板集群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105家/250亿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省级集群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尼得科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电机1800万+电控2000万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亚洲最大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本土配套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电机1300万+控制器1600万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市占率第一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配套企业总数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120余家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产业链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（二）需求结构与客户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需求主要来自海尔、海信、美的、西门子、松下等头部整机厂及出口市场。尼得科为海尔、海信、西门子等提供电机、驱动器、控制器、自动驱动系统全系列配套，客户覆盖12国70余家（来源：青岛日报，2025）。澳柯玛等整机厂出口增长（2024年+7.67%）亦拉动部件外销（来源：澳柯玛年报）。客户集中度高，对链主订单依赖明显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客户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采购部件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市场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海尔/海信/美的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电机/控制器/模具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国内+出口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西门子/松下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电机/驱动器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澳柯玛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制冷部件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出口140国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12国70余客户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全系列配套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尼得科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（三）竞争格局与技术壁垒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竞争格局：电机/控制器环节尼得科（外资龙头）与本土集群并存；电路板环节以中小配套企业为主，同质化竞争明显。技术壁垒在高端芯片、传感器、变频算法等仍部分依赖外部。胶州通过链主攻关政策与中试平台奖补（国家级200万元）鼓励突破（来源：青政办字〔2026〕12号）。本地配套率提升与「生态共生」是构筑壁垒的方向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竞争特征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壁垒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电机/控制器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外资+本土并存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规模+成本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电路板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中小配套为主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同质化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高端芯片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外购为主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技术短板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中试平台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政策奖补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200万元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（一）集群规模与集聚度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胶州智能家电电路板特色产业集群企业105家、2024年产值250.01亿元，是省级特色产业集群（来源：省工信厅、胶州政务，2025）。全市智能家电产业链集聚上下游企业120余家、规上83家（来源：胶州数字报，2026）。智能家电电子集群与电路板、连接器、控制器核心环节形成精密「咬合」，本地配套率52%（来源：胶州数字报，2026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电路板集群企业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105家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省工信厅，2024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电路板集群产值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250.01亿元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省工信厅，2024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全链企业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120余家/规上83家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胶州数字报，2026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本地配套率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52%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胶州数字报，2026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（二）链主与龙头项目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尔卡奥斯为整机链主，尼得科为全球电机龙头，二者共同牵引部件集群。尼得科全球电器产业园由日本电产尼得科与上合控股集团共同投资，2025年7月投产，占地约12万平方米、75条线，年产电机1800万台、电子产品2000余万台（来源：青岛日报、胶州数字报，2025）。胶州已招引海尔上下游配套企业25家，含尼得科、康盛、科隆等头部（来源：青岛日报，2025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龙头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尼得科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全球电器产业园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12万㎡/75线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尼得科产能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电机/电控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1800万/2000万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海尔配套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25家上下游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头部已投产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康盛/科隆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冷凝器/热交换器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补链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（三）中小企业与专精特新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纳新材料、佳友模具、阿斯科电机、吉松电器等本土企业同步成长，构成「百家联动」基础（来源：胶州数字报，2026）。鑫精诚精密科技为国家级高新、省级专精特新，聚焦家电钣金模具（来源：企业官网）。胶州认定59家链主企业、22条赛道，通过揭榜挂帅壮大配套（来源：胶州市政府，2025）。中小企业在模具、注塑、电机等细分环节提供弹性供给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中小企业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资质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鑫精诚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国家级高新/省级专精特新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钣金模具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佳友模具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本土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精密模具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阿斯科电机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本土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电机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海纳新材料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本土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新材料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（一）电机制造工艺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尼得科青岛产业园配备自动注塑、智能制造、自动化仓储全产业链，重点开发高效节能电机、驱动器、控制器、自动驱动系统（来源：青岛日报，2024）。胶州直流变频电机年产1300万台、国内市占率第一，是亚洲最大生产基地（来源：省工信厅，2025）。高效节能电机契合一级能效占比超90%的消费趋势，技术路线以永磁同步、变频控制为主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工艺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水平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直流变频电机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亚洲最大基地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1300万台/年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高效节能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一级能效导向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市占率第一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自动注塑/仓储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全产业链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尼得科75线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驱动器/控制器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同步开发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2000万台/年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（二）电路板与控制器技术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电路板（PCB）与控制器是智能家电「大脑」，胶州已形成电路板—连接器—控制器链条，控制器年产1600万台（来源：省工信厅，2025）。本土企业持续推进变频控制算法、物联网模组、智能传感集成。华为云山东节点（算力2000P）与鲲鹏、鸿蒙技术融合，填补智能家电全栈自主可控技术空白，为控制器软件提供底座（来源：青岛日报，2024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进展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支撑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控制器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1600万台/年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市占率第一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物联网模组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集成中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华为云算力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鸿蒙/鲲鹏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融合应用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自主可控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变频算法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攻关中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创新联合体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（三）数字化与智能制造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尼得科产业园从选址到运营与海尔深度协同，实现近距离快速换产；卡奥斯生态园设备互联率100%、数字化制造中台覆盖制造/物流/能源（来源：青岛日报，2024）。部件企业普遍推进自动化产线与MES系统，提升一致性与良率。柠檬豆等双跨平台赋能中小企业采买降本与云端研发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数字化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应用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效果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设备互联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卡奥斯100%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实时管控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MES/自动化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部件企业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良率提升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云端研发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柠檬豆平台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降本提速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算力底座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华为云2000P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AI赋能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（一）要素成本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尼得科青岛产业园仅用18个月完成整体建设，创企业项目建设历史纪录，得益于政企紧密合作与高效供地（来源：青岛日报，2025）。胶州「链主驱动」下用地、用工、政策、金融等要素保障统筹有力，九龙街道周边举办海尔园区用工专场招聘，保障产业工人供给（来源：胶州政务，2023）。低成本要素是部件企业就近配套的核心动力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保障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效果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供地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90天净地2300亩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快速开工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用工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专场招聘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1.8万就业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建设周期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尼得科18个月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历史纪录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金融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产业链政策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降本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（二）企业盈利与经营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部件企业盈利与整机销量高度相关。澳柯玛2024年制冷电器毛利率15.44%、整体由盈转亏，反映下游价格战向部件端传导压力（来源：澳柯玛年报）。尼得科凭借高效节能电机与全球客户（70余）维持较好盈利。公开细分财务有限，行业共性研判：部件环节规模效应显著，龙头盈利优于中小配套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企业/环节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盈利指标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判断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澳柯玛制冷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毛利率15.44%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承压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尼得科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全球客户70余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较好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中小配套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规模效应弱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分化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规模定盈利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龙头占优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（三）基础设施保障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胶州为卡奥斯及配套建设110kV电力外线、数据中心用电保障，推进「三纵四横」路网（来源：胶州政务，2023）。华为云、浪潮云数据中心已运营，山东铁投智算中心即将调试，为部件研发与数字化提供算力（来源：青岛日报，2024）。保税物流与上合经贸平台便利进口电子料件与出口成品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保障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状态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电力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110kV外线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已建成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算力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华为云/浪潮云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运营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路网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三纵四横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通车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保税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空港综保区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运营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（一）发展机遇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机遇一：以旧换新拉动一级能效智能家电，2024年零售额9071亿元（+6.4%），核心部件量价齐升（来源：奥维云网）。机遇二：上海合作组织平台与出海，尼得科产品销12国70余客户（来源：青岛日报）。机遇三：青岛产业链政策对核心零部件攻关、中试平台给予奖补（来源：青政办字〔2026〕12号）。机遇四：本地配套率仅52%，提升空间大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机遇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依据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收益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以旧换新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零售额9071亿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部件增量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12国70客户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外销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政策奖补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中试200万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攻关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配套率52%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提升空间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降本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一：高端芯片、传感器、变频算法等仍部分外购，存在「断点」。挑战二：整机需求波动（如澳柯玛2024国内-16.35%）向部件端传导，订单不稳定。挑战三：电路板等环节中小企业同质化竞争，毛利薄。挑战四：外资龙头（尼得科）占据高端，本土企业多在中低端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挑战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表现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影响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高端外购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芯片/传感器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断点风险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需求传导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澳柯玛国内-16%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订单波动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同质竞争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电路板中小企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毛利薄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外资主导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尼得科高端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中低端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（三）潜在风险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风险一：全球供应链重构与贸易壁垒，影响尼得科等出口导向企业。风险二：铜、硅、稀土等原材料及芯片价格波动，挤压毛利率。风险三：技术迭代（如第三代半导体、AIoT）若本土企业投入不足，或被边缘化。需以创新联合体与中试平台补齐短板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风险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触发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应对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贸易壁垒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关税/出口限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多元市场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原料波动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铜/芯片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锁价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技术迭代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AIoT/半导体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联合攻关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（一）补链强链与配套提升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路径一：针对冷凝器、热交换器、芯片、传感器等断点精准招引头部企业（康盛、科隆已落地），提升本地配套率至更高水平（来源：青岛日报，2025）。路径二：链主荐商链接120余家供应商，推动「研发—中试—生产—市场」协同（来源：青岛日报，2025）。路径三：以电路板集群为核，向高端PCB、功率器件延伸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补断点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招康盛/科隆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冷凝器自给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链主荐商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120余家供应商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协同创新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向上延伸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高端PCB/功率器件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高附加值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（二）技术自立与高端突破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路径一：依托创新联合体攻关智能家电核心零部件、工业软件与算法（来源：青政办字〔2026〕12号）。路径二：建设国家级制造业中试平台（奖200万元）、省级创新中心（奖100万元），加速成果转化。路径三：引入华为云鲲鹏/鸿蒙，推进控制器软件自主可控（来源：青岛日报，2024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政策/举措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创新联合体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链主牵头攻关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核心算法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中试平台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国家级奖200万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成果转化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自主软件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鸿蒙/鲲鹏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可控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（三）生态共生与数字化转型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路径一：由「链式集聚」升级「生态共生」，海纳、佳友、阿斯科、吉松等本土企业与龙头共建生态（来源：胶州数字报，2026）。路径二：柠檬豆等双跨平台赋能中小企业云端研发、采买降本。路径三：卡奥斯新城数字经济产业园集聚华为云、浪潮，形成部件数字化创新高地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效果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生态共生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本土+龙头共建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韧性增强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云端研发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柠檬豆平台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降本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数字经济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华为云/浪潮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创新高地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（一）产能扩建与设备投资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尼得科、康盛、科隆及本土电机、控制器、模具企业扩产需购置自动化产线、注塑与冲压设备，形成设备贷款需求（来源：青岛日报，2025）。尼得科75条线、12万㎡园区为标杆，后续配套企业复制需资本开支。政府可通过产业链供应链政策引导金融机构对接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融资主体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用途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工具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尼得科/配套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扩产设备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项目贷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模具/电机企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自动化线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设备贷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中小配套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产能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流贷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（二）研发与中试平台建设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面向核心零部件、算法、先进工艺的攻关，政策鼓励链主牵头创新联合体（来源：青政办字〔2026〕12号）；新认定国家级中试平台奖200万元、省级创新中心奖100万元。企业研发大楼、中试线、检测中心建设产生中长期融资需求，可结合科创贷、专项债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方向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支持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额度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中试平台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200万元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创新中心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100万元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研发攻关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创新券/联合体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市场化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（三）数字化与绿色化改造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部件企业数字化（MES、自动化仓储、华为云算力租用）与绿色化（光伏、节能电机产线）改造产生融资需求，可适用绿色金融与转型贷款。本地配套率提升项目、卡奥斯新城配套产业园（建设—租赁—购买模式）亦需市场化融资（来源：青岛日报，2024—2025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方向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工具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MES/算力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转型贷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光伏/节能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绿色金融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产业园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定制厂房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租赁+购买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尼得科全球电器产业园（日本电产尼得科与上合控股集团合资）：2025年7月投产，占地约12万平方米、75条生产线，年产电机1800万台、电控产品2000余万台，为亚洲最大直流电机压缩机研发制造基地；产品供海尔、海信、西门子，销往12国70余客户。来源：青岛日报，2024—2025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鑫精诚精密科技有限公司：北方家电钣金冲压模具标杆、国家级高新技术企业、省级专精特新，扎根胶州台湾工业园，家电钣金模具业务占比约80%；13000㎡厂房、50台高精加工设备、50台80—1250T冲压设备、33项专利（发明5项），绑定海尔海信美的小米等一级供应商，销20余国。来源：企业官网、胶州数字报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海纳新材料/佳友模具/阿斯科电机/吉松电器等：胶州本土优质配套企业，与海尔卡奥斯形成「龙头带动、百家联动、就近配套」生态，覆盖新材料、精密模具、电机、电器部件等环节。来源：胶州数字报，2026。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胶州市政府官网（jzrm.jiaozhou.gov.cn）：《向千亿级智能家电产业集群加速迈进》《智能家电产业聚链成势》等，2025—2026；山东省工业和信息化厅：《2025年度山东省特色产业集群名单》（智能家电电路板集群），2025；青岛日报/观海新闻：《九龙街道：千亿智能家电产业「提速进位」》《招来一个大项目，做强一片新城》等，2024—2025；尼得科全球电器产业园公开报道（青岛日报、胶州数字报），2024—2025；工业和信息化部《2024年1—12月家电行业生产情况》，2025年2月；奥维云网（AVC）：2024年家电全品类零售额9071亿元、一级能效占比超90%；青岛市人民政府《青岛市支持制造业产业链供应链创新发展若干政策措施》（青政办字〔2026〕12号）；澳柯玛股份有限公司2024年年度报告（上交所600336）；青岛鑫精诚精密科技有限公司官网企业介绍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